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a18ad41416cf93b32bc8261b3741e346ac9ecfd"/>
    <w:p>
      <w:pPr>
        <w:pStyle w:val="Heading1"/>
      </w:pPr>
      <w:r>
        <w:t xml:space="preserve">The Evolving Role of the Librarian in New Zealand Wellington</w:t>
      </w:r>
    </w:p>
    <w:p>
      <w:pPr>
        <w:pStyle w:val="FirstParagraph"/>
      </w:pPr>
      <w:r>
        <w:rPr>
          <w:bCs/>
          <w:b/>
        </w:rPr>
        <w:t xml:space="preserve">Abstract:</w:t>
      </w:r>
    </w:p>
    <w:p>
      <w:pPr>
        <w:pStyle w:val="BodyText"/>
      </w:pPr>
      <w:r>
        <w:t xml:space="preserve">This research paper examines the multifaceted role of the modern librarian within the specific cultural and socio-economic context of New Zealand Wellington. As a national capital and a hub for creative industries, Wellington presents unique challenges and opportunities for public library systems. This document explores how librarians in this region have transitioned from custodians of physical collections to dynamic community facilitators, digital navigators, and guardians of indigenous Māori knowledge.</w:t>
      </w:r>
    </w:p>
    <w:bookmarkStart w:id="20" w:name="introduction"/>
    <w:p>
      <w:pPr>
        <w:pStyle w:val="Heading2"/>
      </w:pPr>
      <w:r>
        <w:t xml:space="preserve">1. Introduction</w:t>
      </w:r>
    </w:p>
    <w:p>
      <w:pPr>
        <w:pStyle w:val="FirstParagraph"/>
      </w:pPr>
      <w:r>
        <w:t xml:space="preserve">The concept of the library has undergone a radical transformation in the twenty-first century. No longer viewed merely as quiet repositories for books, modern libraries are vibrant community hubs designed to foster social cohesion, digital literacy, and lifelong learning. Nowhere is this transformation more critical than in New Zealand Wellington. As the political capital of New Zealand and a city with a distinct identity rooted in both colonial history and indigenous heritage, Wellington’s library system serves as a microcosm of broader societal shifts. The librarian, therefore, stands at the forefront of these changes, adapting to serve a diverse population that includes government workers, students from Victoria University of Wellington residents from low-income suburbs, and tourists seeking cultural immersion.</w:t>
      </w:r>
    </w:p>
    <w:bookmarkEnd w:id="20"/>
    <w:bookmarkStart w:id="21" w:name="X9d7dfa37a7335c77442db8359f2dc568f2b4a7e"/>
    <w:p>
      <w:pPr>
        <w:pStyle w:val="Heading2"/>
      </w:pPr>
      <w:r>
        <w:t xml:space="preserve">2. Historical Context: The Library as Civic Infrastructure</w:t>
      </w:r>
    </w:p>
    <w:p>
      <w:pPr>
        <w:pStyle w:val="FirstParagraph"/>
      </w:pPr>
      <w:r>
        <w:t xml:space="preserve">To understand the current role of the librarian in New Zealand Wellington one must appreciate the historical significance of libraries in shaping civic identity. Established during a period when public education was becoming accessible to all, libraries were intended to democratize knowledge. In Wellington, this mission has persisted through decades of economic fluctuation and urban development. The city’s library network, including branches like Te Awe Atatu (the central branch), Hutt Central Library in Lower Hutt which serves the greater Wellington region, and smaller neighborhood branches, has traditionally been a sanctuary for independent thought.</w:t>
      </w:r>
    </w:p>
    <w:p>
      <w:pPr>
        <w:pStyle w:val="BodyText"/>
      </w:pPr>
      <w:r>
        <w:t xml:space="preserve">In this historical framework, the librarian acted as a gatekeeper. Their authority was derived from their mastery of classification systems such as the Dewey Decimal System and their ability to curate high-quality academic and literary works. However, the digital revolution disrupted this traditional model, forcing librarians to re-evaluate their professional purpose in New Zealand Wellington.</w:t>
      </w:r>
    </w:p>
    <w:bookmarkEnd w:id="21"/>
    <w:bookmarkStart w:id="22" w:name="X68c1c1f6487fef31e9a6ad18b5467e4dcc7003a"/>
    <w:p>
      <w:pPr>
        <w:pStyle w:val="Heading2"/>
      </w:pPr>
      <w:r>
        <w:t xml:space="preserve">3. The Digital Shift: Navigating Information Overload</w:t>
      </w:r>
    </w:p>
    <w:p>
      <w:pPr>
        <w:pStyle w:val="FirstParagraph"/>
      </w:pPr>
      <w:r>
        <w:t xml:space="preserve">In the contemporary landscape of New Zealand Wellington, the primary challenge facing patrons is not a lack of information, but an overload of it. The modern librarian has evolved into a digital navigator. With the rapid adoption of technology across all demographics in Wellington, from elderly citizens accessing health services online to young students engaging with remote learning platforms, librarians play an essential role in bridging the digital divide.</w:t>
      </w:r>
    </w:p>
    <w:p>
      <w:pPr>
        <w:pStyle w:val="BodyText"/>
      </w:pPr>
      <w:r>
        <w:t xml:space="preserve">This role involves teaching information literacy skills that are crucial for combating misinformation and "fake news." In a political capital like Wellington, where accurate information is paramount for democratic engagement, the librarian’s ability to guide citizens toward credible sources is vital. They provide training on using public computers, navigating government websites, and utilizing digital databases provided by libraries such as LibGuides. By doing so, they empower users to participate fully in the digital economy and civic life.</w:t>
      </w:r>
    </w:p>
    <w:bookmarkEnd w:id="22"/>
    <w:bookmarkStart w:id="23" w:name="X5533a306ae7a57c9cabbb1231e4b87de4e3c55e"/>
    <w:p>
      <w:pPr>
        <w:pStyle w:val="Heading2"/>
      </w:pPr>
      <w:r>
        <w:t xml:space="preserve">4. Cultural Stewardship: Integrating Te Ao Māori</w:t>
      </w:r>
    </w:p>
    <w:p>
      <w:pPr>
        <w:pStyle w:val="FirstParagraph"/>
      </w:pPr>
      <w:r>
        <w:t xml:space="preserve">A defining characteristic of the librarian’s role in New Zealand Wellington is the integration of indigenous knowledge systems. New Zealand operates under a bicultural framework, acknowledging Te Tiriti o Waitangi (the Treaty of Waitangi). Consequently, libraries in Wellington are increasingly expected to reflect and respect Māori culture. This is not merely about adding books written by Māori authors to the shelves; it requires a fundamental shift in how librarians interact with the community.</w:t>
      </w:r>
    </w:p>
    <w:p>
      <w:pPr>
        <w:pStyle w:val="BodyText"/>
      </w:pPr>
      <w:r>
        <w:t xml:space="preserve">Librarians are now tasked with preserving and promoting Te Reo Māori (the language) and tikanga (customs). In Wellington, this might involve collaborating with local iwi (tribes) to ensure that collections are culturally safe and appropriate. It involves creating spaces where Māori stories can be heard through oral histories rather than just text. The librarian becomes a cultural broker, facilitating dialogue between different cultural groups within the city’s diverse population. This aspect of their role is particularly important in a multicultural city like Wellington, which hosts significant populations from Pacific Islands, Asia, and other regions.</w:t>
      </w:r>
    </w:p>
    <w:bookmarkEnd w:id="23"/>
    <w:bookmarkStart w:id="24" w:name="X2ad51ffa74f000de5c997b3fdfe691aeb057e08"/>
    <w:p>
      <w:pPr>
        <w:pStyle w:val="Heading2"/>
      </w:pPr>
      <w:r>
        <w:t xml:space="preserve">5. Community Hub: Social Work and Inclusivity</w:t>
      </w:r>
    </w:p>
    <w:p>
      <w:pPr>
        <w:pStyle w:val="FirstParagraph"/>
      </w:pPr>
      <w:r>
        <w:t xml:space="preserve">Beyond books and digital access, the physical library branch in New Zealand Wellington has become a critical social infrastructure. In an era of increasing housing insecurity and mental health challenges, libraries offer safe, climate-controlled spaces for those who have nowhere else to go. Librarians often find themselves performing roles that border on social work.</w:t>
      </w:r>
    </w:p>
    <w:p>
      <w:pPr>
        <w:pStyle w:val="BodyText"/>
      </w:pPr>
      <w:r>
        <w:t xml:space="preserve">They provide advice on housing applications, support job seekers with resume writing and interview preparation, and create welcoming environments for vulnerable populations such as the homeless or refugees. This "third place" function is essential for community well-being. In Wellington’s smaller branch libraries, librarians often know their patrons by name, fostering a sense of belonging and social capital that strengthens the fabric of local communities.</w:t>
      </w:r>
    </w:p>
    <w:p>
      <w:pPr>
        <w:pStyle w:val="BodyText"/>
      </w:pPr>
      <w:r>
        <w:t xml:space="preserve">Furthermore, libraries are increasingly becoming hubs for innovation. Through makerspaces equipped with 3D printers and coding tools, librarians in Wellington facilitate hands-on learning for children and adults alike. This shifts their role from passive observers to active educators who inspire creativity and technical skill development.</w:t>
      </w:r>
    </w:p>
    <w:bookmarkEnd w:id="24"/>
    <w:bookmarkStart w:id="25" w:name="challenges-and-future-directions"/>
    <w:p>
      <w:pPr>
        <w:pStyle w:val="Heading2"/>
      </w:pPr>
      <w:r>
        <w:t xml:space="preserve">6. Challenges and Future Directions</w:t>
      </w:r>
    </w:p>
    <w:p>
      <w:pPr>
        <w:pStyle w:val="FirstParagraph"/>
      </w:pPr>
      <w:r>
        <w:t xml:space="preserve">Despite the expanded scope of their work, librarians in New Zealand Wellington face significant challenges. Funding pressures often threaten the sustainability of these services. Budget cuts can lead to reduced opening hours, staff shortages, and a decline in resources. Additionally, librarians must navigate the complexities of balancing intellectual freedom with community sensibilities.</w:t>
      </w:r>
    </w:p>
    <w:p>
      <w:pPr>
        <w:pStyle w:val="BodyText"/>
      </w:pPr>
      <w:r>
        <w:t xml:space="preserve">The future role of the librarian will likely continue to expand into data management and urban planning advisory roles. As cities become smarter, libraries may serve as nodes for smart city initiatives. In Wellington, this could involve using library data to inform urban development policies or providing Wi-Fi access in underserved neighborhoods.</w:t>
      </w:r>
    </w:p>
    <w:bookmarkEnd w:id="25"/>
    <w:bookmarkStart w:id="26" w:name="conclusion"/>
    <w:p>
      <w:pPr>
        <w:pStyle w:val="Heading2"/>
      </w:pPr>
      <w:r>
        <w:t xml:space="preserve">7. Conclusion</w:t>
      </w:r>
    </w:p>
    <w:p>
      <w:pPr>
        <w:pStyle w:val="FirstParagraph"/>
      </w:pPr>
      <w:r>
        <w:t xml:space="preserve">In conclusion, the role of the librarian in New Zealand Wellington has transcended traditional boundaries. They are no longer just custodians of books but are essential partners in community development, digital inclusion, and cultural preservation. Their work is integral to maintaining a vibrant, informed, and inclusive society in one of New Zealand’s most significant cities.</w:t>
      </w:r>
    </w:p>
    <w:p>
      <w:pPr>
        <w:pStyle w:val="BodyText"/>
      </w:pPr>
      <w:r>
        <w:t xml:space="preserve">As Wellington continues to evolve as a global city with strong local roots, the librarian will remain a constant anchor—a professional dedicated to the belief that access to information is a fundamental human right. The continued success of this role depends on sustained recognition and investment from policymakers who understand that libraries are not just buildings, but vital instruments of social equity and democratic engagement.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New Zealand Wellington</dc:title>
  <dc:creator/>
  <dc:language>en</dc:language>
  <cp:keywords/>
  <dcterms:created xsi:type="dcterms:W3CDTF">2026-07-29T16:27:35Z</dcterms:created>
  <dcterms:modified xsi:type="dcterms:W3CDTF">2026-07-29T16:27:35Z</dcterms:modified>
</cp:coreProperties>
</file>

<file path=docProps/custom.xml><?xml version="1.0" encoding="utf-8"?>
<Properties xmlns="http://schemas.openxmlformats.org/officeDocument/2006/custom-properties" xmlns:vt="http://schemas.openxmlformats.org/officeDocument/2006/docPropsVTypes"/>
</file>