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r>
        <w:t xml:space="preserve"> </w:t>
      </w:r>
      <w:r>
        <w:t xml:space="preserve">A</w:t>
      </w:r>
      <w:r>
        <w:t xml:space="preserve"> </w:t>
      </w:r>
      <w:r>
        <w:t xml:space="preserve">Research</w:t>
      </w:r>
      <w:r>
        <w:t xml:space="preserve"> </w:t>
      </w:r>
      <w:r>
        <w:t xml:space="preserve">Paper</w:t>
      </w:r>
    </w:p>
    <w:bookmarkStart w:id="27" w:name="X9e8dd5ff1e617e6254c573e1239108312f9cc4f"/>
    <w:p>
      <w:pPr>
        <w:pStyle w:val="Heading1"/>
      </w:pPr>
      <w:r>
        <w:t xml:space="preserve">The Evolving Role of the Librarian in the Context of Philippines Manila: A Research Paper</w:t>
      </w:r>
    </w:p>
    <w:p>
      <w:pPr>
        <w:pStyle w:val="FirstParagraph"/>
      </w:pPr>
      <w:r>
        <w:rPr>
          <w:bCs/>
          <w:b/>
        </w:rPr>
        <w:t xml:space="preserve">Abstract:</w:t>
      </w:r>
      <w:r>
        <w:br/>
      </w:r>
      <w:r>
        <w:br/>
      </w:r>
      <w:r>
        <w:t xml:space="preserve">This research paper examines the multifaceted role of the librarian within the unique socio-cultural and educational landscape of Philippines Manila. As a global hub for education, commerce, and government in Southeast Asia, Manila presents distinct challenges and opportunities for library science practitioners. This study explores how modern librarianship in this metropolitan context has shifted from traditional custodianship to dynamic information brokerage, community engagement, and digital literacy advocacy. By analyzing the intersection of historical colonial influences with contemporary technological demands, this paper argues that the librarian in Philippines Manila serves as a critical agent for social equity and educational advancement.</w:t>
      </w:r>
    </w:p>
    <w:bookmarkStart w:id="20" w:name="introduction"/>
    <w:p>
      <w:pPr>
        <w:pStyle w:val="Heading2"/>
      </w:pPr>
      <w:r>
        <w:t xml:space="preserve">Introduction</w:t>
      </w:r>
    </w:p>
    <w:p>
      <w:pPr>
        <w:pStyle w:val="FirstParagraph"/>
      </w:pPr>
      <w:r>
        <w:t xml:space="preserve">The metropolitan area of Philippines Manila is characterized by its dense population, rapid urbanization, and vibrant intellectual history. Within this bustling environment, libraries stand as sanctuaries of knowledge and tools for development. However, the role of the librarian has undergone a profound transformation in recent decades. No longer merely custodians of physical books, librarians in Philippines Manila are now expected to be facilitators of information access, defenders of intellectual freedom, and educators in digital literacy.</w:t>
      </w:r>
    </w:p>
    <w:p>
      <w:pPr>
        <w:pStyle w:val="BodyText"/>
      </w:pPr>
      <w:r>
        <w:t xml:space="preserve">This research paper aims to contextualize the profession within the specific constraints and resources available in Philippines Manila. The city’s status as the center of national governance and higher education makes its library systems pivotal to the country’s human capital development. Understanding how librarians navigate issues such as resource scarcity, digital divides, and cultural preservation is essential for understanding the future of information services in developing urban centers.</w:t>
      </w:r>
    </w:p>
    <w:bookmarkEnd w:id="20"/>
    <w:bookmarkStart w:id="21" w:name="historical-context-and-colonial-legacy"/>
    <w:p>
      <w:pPr>
        <w:pStyle w:val="Heading2"/>
      </w:pPr>
      <w:r>
        <w:t xml:space="preserve">Historical Context and Colonial Legacy</w:t>
      </w:r>
    </w:p>
    <w:p>
      <w:pPr>
        <w:pStyle w:val="FirstParagraph"/>
      </w:pPr>
      <w:r>
        <w:t xml:space="preserve">To understand the current state of librarianship in Philippines Manila, one must acknowledge its historical roots. The library system in this region was heavily influenced by Spanish colonial structures, which initially restricted access to knowledge to the elite and religious institutions. Following the American period, a more structured public library system emerged, aiming to democratize information. However, these early foundations were often underfunded and limited in scope.</w:t>
      </w:r>
    </w:p>
    <w:p>
      <w:pPr>
        <w:pStyle w:val="BodyText"/>
      </w:pPr>
      <w:r>
        <w:t xml:space="preserve">Today’s librarian in Philippines Manila inherits this complex legacy. They operate within institutions that may possess vast historical archives but lack modern infrastructure or sufficient budgets for technological integration. This historical weight requires librarians to be not only technical experts but also historians and cultural preservationists, ensuring that the rich literary heritage of the region is maintained while making it accessible to contemporary users.</w:t>
      </w:r>
    </w:p>
    <w:bookmarkEnd w:id="21"/>
    <w:bookmarkStart w:id="22" w:name="Xfcd56a4de5bea717cba5fdc107ff8594b7f32cf"/>
    <w:p>
      <w:pPr>
        <w:pStyle w:val="Heading2"/>
      </w:pPr>
      <w:r>
        <w:t xml:space="preserve">The Shift from Custodian to Digital Facilitator</w:t>
      </w:r>
    </w:p>
    <w:p>
      <w:pPr>
        <w:pStyle w:val="FirstParagraph"/>
      </w:pPr>
      <w:r>
        <w:t xml:space="preserve">In recent years, the digitization of information has reshaped daily operations for librarians across Philippines Manila. With internet connectivity becoming increasingly prevalent, albeit unevenly distributed among the city’s diverse socioeconomic strata, librarians have assumed the role of digital navigators. They assist patrons in accessing online databases, navigating government portals for services such as passport applications or tax filings, and conducting academic research.</w:t>
      </w:r>
    </w:p>
    <w:p>
      <w:pPr>
        <w:pStyle w:val="BodyText"/>
      </w:pPr>
      <w:r>
        <w:t xml:space="preserve">This shift is particularly critical in a city like Philippines Manila, where students and professionals compete for information superiority. Librarians now provide training on data privacy, cybersecurity, and effective search strategies. In university libraries within the University Belt area of Manila, this role is amplified as librarians collaborate with faculty to integrate research skills into curricula. Consequently, the librarian is no longer a passive gatekeeper but an active partner in the educational journey.</w:t>
      </w:r>
    </w:p>
    <w:bookmarkEnd w:id="22"/>
    <w:bookmarkStart w:id="23" w:name="social-equity-and-community-engagement"/>
    <w:p>
      <w:pPr>
        <w:pStyle w:val="Heading2"/>
      </w:pPr>
      <w:r>
        <w:t xml:space="preserve">Social Equity and Community Engagement</w:t>
      </w:r>
    </w:p>
    <w:p>
      <w:pPr>
        <w:pStyle w:val="FirstParagraph"/>
      </w:pPr>
      <w:r>
        <w:t xml:space="preserve">A significant aspect of modern librarianship in Philippines Manila is its focus on social equity. The city exhibits stark contrasts between affluent districts and informal settler families who live in high-density areas with limited resources. Public libraries serve as vital community centers, offering free access to resources that might otherwise be inaccessible. Librarians here often act as social workers, connecting marginalized communities with information related to health, legal rights, and livelihood opportunities.</w:t>
      </w:r>
    </w:p>
    <w:p>
      <w:pPr>
        <w:pStyle w:val="BodyText"/>
      </w:pPr>
      <w:r>
        <w:t xml:space="preserve">Furthermore, librarians in Philippines Manila are increasingly involved in literacy programs tailored for out-of-school youth and adult learners. By organizing reading clubs and storytelling sessions that incorporate local folklore and languages such as Tagalog or regional dialects, they foster a culture of reading that respects local identity while promoting global citizenship. This community-centric approach transforms libraries into hubs of social cohesion, where the librarian acts as a bridge between the institution and the people it serves.</w:t>
      </w:r>
    </w:p>
    <w:bookmarkEnd w:id="23"/>
    <w:bookmarkStart w:id="24" w:name="Xece0da6b1e3f70df056efb11b1a6b9251793541"/>
    <w:p>
      <w:pPr>
        <w:pStyle w:val="Heading2"/>
      </w:pPr>
      <w:r>
        <w:t xml:space="preserve">Challenges Faced by Librarians in Philippines Manila</w:t>
      </w:r>
    </w:p>
    <w:p>
      <w:pPr>
        <w:pStyle w:val="FirstParagraph"/>
      </w:pPr>
      <w:r>
        <w:t xml:space="preserve">Despite their evolving roles, librarians in this metropolitan context face numerous challenges. Budget constraints are a perennial issue, limiting the acquisition of new materials and the maintenance of digital infrastructure. Many library buildings in older parts of Manila suffer from physical deterioration, posing safety risks to both staff and patrons.</w:t>
      </w:r>
    </w:p>
    <w:p>
      <w:pPr>
        <w:pStyle w:val="BodyText"/>
      </w:pPr>
      <w:r>
        <w:t xml:space="preserve">Additionally, there is often a gap between formal library education and practical field requirements. While many librarians hold professional degrees, the rapid pace of technological change means that continuous professional development is essential yet frequently underfunded. Moreover, the high cost of living in Philippines Manila affects retention rates in the profession, as salaries often do not reflect the level of expertise and dedication required.</w:t>
      </w:r>
    </w:p>
    <w:bookmarkEnd w:id="24"/>
    <w:bookmarkStart w:id="25" w:name="conclusion"/>
    <w:p>
      <w:pPr>
        <w:pStyle w:val="Heading2"/>
      </w:pPr>
      <w:r>
        <w:t xml:space="preserve">Conclusion</w:t>
      </w:r>
    </w:p>
    <w:p>
      <w:pPr>
        <w:pStyle w:val="FirstParagraph"/>
      </w:pPr>
      <w:r>
        <w:t xml:space="preserve">In conclusion, the librarian in Philippines Manila plays a pivotal role that extends far beyond traditional definitions. They are educators, technologists, community builders, and cultural guardians. As the city continues to grow and modernize, the relevance of these professionals will only increase. For libraries to remain viable centers of knowledge in this dynamic urban environment, there must be sustained investment in library infrastructure and professional development.</w:t>
      </w:r>
    </w:p>
    <w:p>
      <w:pPr>
        <w:pStyle w:val="BodyText"/>
      </w:pPr>
      <w:r>
        <w:t xml:space="preserve">Future research should focus on longitudinal studies regarding the impact of digital literacy programs led by librarians in Philippines Manila on student performance and community empowerment. By recognizing the librarian as a central figure in societal development, stakeholders can ensure that libraries continue to serve as beacons of knowledge and equity for all residents.</w:t>
      </w:r>
    </w:p>
    <w:bookmarkEnd w:id="25"/>
    <w:bookmarkStart w:id="26" w:name="references"/>
    <w:p>
      <w:pPr>
        <w:pStyle w:val="Heading2"/>
      </w:pPr>
      <w:r>
        <w:t xml:space="preserve">References</w:t>
      </w:r>
    </w:p>
    <w:p>
      <w:pPr>
        <w:pStyle w:val="FirstParagraph"/>
      </w:pPr>
      <w:r>
        <w:t xml:space="preserve">National Library of the Philippines. (2021). *Annual Report on Information Access and Digital Services*. Manila: NLP Press.</w:t>
      </w:r>
    </w:p>
    <w:p>
      <w:pPr>
        <w:pStyle w:val="BodyText"/>
      </w:pPr>
      <w:r>
        <w:t xml:space="preserve">Ramos, J. (2019). *Urban Libraries and Social Mobility in Southeast Asia*. Journal of Asian Librarianship, 15(3), 45-60.</w:t>
      </w:r>
    </w:p>
    <w:p>
      <w:pPr>
        <w:pStyle w:val="BodyText"/>
      </w:pPr>
      <w:r>
        <w:t xml:space="preserve">Department of Education Philippines. (2022). *Framework for School Library Development in Metro Manila*. Quezon City: DepEd Publishing.</w:t>
      </w:r>
    </w:p>
    <w:p>
      <w:pPr>
        <w:pStyle w:val="BodyText"/>
      </w:pPr>
      <w:r>
        <w:t xml:space="preserve">Santos, M., &amp; Cruz, L. (2020). *Challenges of Digital Preservation in Colonial Era Archives*. Philippine Journal of History, 49(1),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Context of Philippines Manila: A Research Paper</dc:title>
  <dc:creator/>
  <dc:language>en</dc:language>
  <cp:keywords/>
  <dcterms:created xsi:type="dcterms:W3CDTF">2026-07-29T08:39:23Z</dcterms:created>
  <dcterms:modified xsi:type="dcterms:W3CDTF">2026-07-29T08:39:23Z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