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St.</w:t>
      </w:r>
      <w:r>
        <w:t xml:space="preserve"> </w:t>
      </w:r>
      <w:r>
        <w:t xml:space="preserve">Petersburg</w:t>
      </w:r>
    </w:p>
    <w:bookmarkStart w:id="31" w:name="X7a09a86c6656dffdaba4ae137d4124411b4135a"/>
    <w:p>
      <w:pPr>
        <w:pStyle w:val="Heading1"/>
      </w:pPr>
      <w:r>
        <w:t xml:space="preserve">The Evolving Role of the Librarian in Russia:</w:t>
      </w:r>
      <w:r>
        <w:br/>
      </w:r>
      <w:r>
        <w:t xml:space="preserve">A Case Study of St. Petersburg</w:t>
      </w:r>
    </w:p>
    <w:bookmarkStart w:id="20" w:name="abstract"/>
    <w:p>
      <w:pPr>
        <w:pStyle w:val="Heading3"/>
      </w:pPr>
      <w:r>
        <w:t xml:space="preserve">Abstract</w:t>
      </w:r>
    </w:p>
    <w:p>
      <w:pPr>
        <w:pStyle w:val="FirstParagraph"/>
      </w:pPr>
      <w:r>
        <w:t xml:space="preserve">This research paper examines the contemporary transformation of the profession within public and academic libraries in St. Petersburg, Russia. Historically viewed as custodians of static collections, modern librarians are increasingly becoming information navigators, cultural curators, and community hubs. By analyzing the unique socio-cultural landscape of St. Petersburg—a city renowned for its imperial history and intellectual heritage—this document explores how digitalization, government policy shifts in post-Soviet Russia, and changing user expectations have redefined the core competencies required of a Librarian today.</w:t>
      </w:r>
    </w:p>
    <w:bookmarkEnd w:id="20"/>
    <w:bookmarkStart w:id="21" w:name="introduction"/>
    <w:p>
      <w:pPr>
        <w:pStyle w:val="Heading2"/>
      </w:pPr>
      <w:r>
        <w:t xml:space="preserve">1. Introduction</w:t>
      </w:r>
    </w:p>
    <w:p>
      <w:pPr>
        <w:pStyle w:val="FirstParagraph"/>
      </w:pPr>
      <w:r>
        <w:t xml:space="preserve">The concept of the library has undergone a radical metamorphosis over the last two decades. In</w:t>
      </w:r>
      <w:r>
        <w:t xml:space="preserve"> </w:t>
      </w:r>
      <w:r>
        <w:rPr>
          <w:bCs/>
          <w:b/>
        </w:rPr>
        <w:t xml:space="preserve">Russia Saint Petersburg</w:t>
      </w:r>
      <w:r>
        <w:t xml:space="preserve">, this transformation is particularly pronounced due to the city’s distinct identity as Russia’s cultural capital and its historical status as a window to Europe. The city boasts some of the oldest and most prestigious libraries in the world, including the National Library of Russia (NLR) on Mokhovaya Street. However, while institutions remain historic, their human workforce—the</w:t>
      </w:r>
      <w:r>
        <w:t xml:space="preserve"> </w:t>
      </w:r>
      <w:r>
        <w:rPr>
          <w:bCs/>
          <w:b/>
        </w:rPr>
        <w:t xml:space="preserve">Librarian</w:t>
      </w:r>
      <w:r>
        <w:t xml:space="preserve">—must adapt to a rapidly changing information ecosystem.</w:t>
      </w:r>
    </w:p>
    <w:p>
      <w:pPr>
        <w:pStyle w:val="BodyText"/>
      </w:pPr>
      <w:r>
        <w:t xml:space="preserve">This paper argues that in</w:t>
      </w:r>
      <w:r>
        <w:t xml:space="preserve"> </w:t>
      </w:r>
      <w:r>
        <w:rPr>
          <w:bCs/>
          <w:b/>
        </w:rPr>
        <w:t xml:space="preserve">Russia Saint Petersburg</w:t>
      </w:r>
      <w:r>
        <w:t xml:space="preserve">, the role of the librarian has shifted from a passive gatekeeper of books to an active facilitator of digital literacy, cultural engagement, and information security. Understanding this shift is crucial for educational institutions, policymakers, and library administrators aiming to maintain relevance in the 21st century.</w:t>
      </w:r>
    </w:p>
    <w:bookmarkEnd w:id="21"/>
    <w:bookmarkStart w:id="22" w:name="Xddc96b5c4e2555a2e203a1d709fe42a29d6599e"/>
    <w:p>
      <w:pPr>
        <w:pStyle w:val="Heading2"/>
      </w:pPr>
      <w:r>
        <w:t xml:space="preserve">2. Historical Context: From Imperial Archives to Soviet Institutions</w:t>
      </w:r>
    </w:p>
    <w:p>
      <w:pPr>
        <w:pStyle w:val="FirstParagraph"/>
      </w:pPr>
      <w:r>
        <w:t xml:space="preserve">To understand the current state of librarianship in</w:t>
      </w:r>
      <w:r>
        <w:t xml:space="preserve"> </w:t>
      </w:r>
      <w:r>
        <w:rPr>
          <w:bCs/>
          <w:b/>
        </w:rPr>
        <w:t xml:space="preserve">Russia Saint Petersburg</w:t>
      </w:r>
      <w:r>
        <w:t xml:space="preserve">, one must first appreciate its historical weight. The Public Library, which eventually became the National Library of Russia, was established by Catherine the Great in 1795. For centuries, a</w:t>
      </w:r>
      <w:r>
        <w:t xml:space="preserve"> </w:t>
      </w:r>
      <w:r>
        <w:rPr>
          <w:bCs/>
          <w:b/>
        </w:rPr>
        <w:t xml:space="preserve">Librarian</w:t>
      </w:r>
      <w:r>
        <w:t xml:space="preserve"> </w:t>
      </w:r>
      <w:r>
        <w:t xml:space="preserve">in this context was an elite scholar, often holding titles comparable to professors or ministers.</w:t>
      </w:r>
    </w:p>
    <w:p>
      <w:pPr>
        <w:pStyle w:val="BodyText"/>
      </w:pPr>
      <w:r>
        <w:t xml:space="preserve">The Soviet era brought significant changes. Libraries were democratized and transformed into tools for ideological propagation and mass literacy campaigns. While the elitism decreased, the role of the librarian expanded to include educational duties for all citizens. Today’s librarians in</w:t>
      </w:r>
      <w:r>
        <w:t xml:space="preserve"> </w:t>
      </w:r>
      <w:r>
        <w:rPr>
          <w:bCs/>
          <w:b/>
        </w:rPr>
        <w:t xml:space="preserve">Russia Saint Petersburg</w:t>
      </w:r>
      <w:r>
        <w:t xml:space="preserve"> </w:t>
      </w:r>
      <w:r>
        <w:t xml:space="preserve">inherit this dual legacy: they are expected to maintain high academic standards while serving a broad, diverse public with limited resources.</w:t>
      </w:r>
    </w:p>
    <w:bookmarkEnd w:id="22"/>
    <w:bookmarkStart w:id="23" w:name="Xbe488968322966a064000b7890e405999819af0"/>
    <w:p>
      <w:pPr>
        <w:pStyle w:val="Heading2"/>
      </w:pPr>
      <w:r>
        <w:t xml:space="preserve">3. Digital Transformation and Information Literacy</w:t>
      </w:r>
    </w:p>
    <w:p>
      <w:pPr>
        <w:pStyle w:val="FirstParagraph"/>
      </w:pPr>
      <w:r>
        <w:t xml:space="preserve">The most significant challenge facing the modern</w:t>
      </w:r>
      <w:r>
        <w:t xml:space="preserve"> </w:t>
      </w:r>
      <w:r>
        <w:rPr>
          <w:bCs/>
          <w:b/>
        </w:rPr>
        <w:t xml:space="preserve">Librarian</w:t>
      </w:r>
      <w:r>
        <w:t xml:space="preserve"> </w:t>
      </w:r>
      <w:r>
        <w:t xml:space="preserve">in</w:t>
      </w:r>
      <w:r>
        <w:t xml:space="preserve"> </w:t>
      </w:r>
      <w:r>
        <w:rPr>
          <w:bCs/>
          <w:b/>
        </w:rPr>
        <w:t xml:space="preserve">Russia Saint Petersburg</w:t>
      </w:r>
      <w:r>
        <w:t xml:space="preserve"> </w:t>
      </w:r>
      <w:r>
        <w:t xml:space="preserve">is digital transformation. The proliferation of online information has rendered physical card catalogs obsolete, but it has created a new demand for information literacy skills. Users are no longer asking "What books do you have?" but rather "How can I verify this news source?" or "How do I access academic databases remotely?"</w:t>
      </w:r>
    </w:p>
    <w:p>
      <w:pPr>
        <w:pStyle w:val="BodyText"/>
      </w:pPr>
      <w:r>
        <w:t xml:space="preserve">Institutions such as the National Library of Russia have invested heavily in digital archives, providing remote access to millions of digitized manuscripts and periodicals. However, the technology is only as effective as the human guide. A modern</w:t>
      </w:r>
      <w:r>
        <w:t xml:space="preserve"> </w:t>
      </w:r>
      <w:r>
        <w:rPr>
          <w:bCs/>
          <w:b/>
        </w:rPr>
        <w:t xml:space="preserve">Librarian</w:t>
      </w:r>
      <w:r>
        <w:t xml:space="preserve"> </w:t>
      </w:r>
      <w:r>
        <w:t xml:space="preserve">must possess technical proficiency to manage these databases while also possessing the pedagogical skills to teach patrons—ranging from university students to elderly citizens—how to navigate them effectively.</w:t>
      </w:r>
    </w:p>
    <w:p>
      <w:pPr>
        <w:pStyle w:val="BodyText"/>
      </w:pPr>
      <w:r>
        <w:t xml:space="preserve">This shift requires continuous professional development. Librarians in St. Petersburg are increasingly engaging in lifelong learning, attending workshops on data management, cybersecurity, and digital archiving standards. The role is no longer static; it is a dynamic profession requiring constant adaptation to new software and platforms.</w:t>
      </w:r>
    </w:p>
    <w:bookmarkEnd w:id="23"/>
    <w:bookmarkStart w:id="26" w:name="X00061941b05c1270c2b47321627dc5aaa5a426d"/>
    <w:p>
      <w:pPr>
        <w:pStyle w:val="Heading2"/>
      </w:pPr>
      <w:r>
        <w:t xml:space="preserve">4. The Social Function: Libraries as Community Hubs</w:t>
      </w:r>
    </w:p>
    <w:p>
      <w:pPr>
        <w:pStyle w:val="FirstParagraph"/>
      </w:pPr>
      <w:r>
        <w:t xml:space="preserve">In</w:t>
      </w:r>
      <w:r>
        <w:t xml:space="preserve"> </w:t>
      </w:r>
      <w:r>
        <w:rPr>
          <w:bCs/>
          <w:b/>
        </w:rPr>
        <w:t xml:space="preserve">Russia Saint Petersburg</w:t>
      </w:r>
      <w:r>
        <w:t xml:space="preserve">, libraries are increasingly being repurposed as "third places"—social surroundings separate from the two usual social environments of home and the workplace. This trend mirrors global movements but is adapted to local needs.</w:t>
      </w:r>
    </w:p>
    <w:bookmarkStart w:id="24" w:name="combating-digital-isolation"/>
    <w:p>
      <w:pPr>
        <w:pStyle w:val="Heading3"/>
      </w:pPr>
      <w:r>
        <w:t xml:space="preserve">4.1 Combating Digital Isolation</w:t>
      </w:r>
    </w:p>
    <w:p>
      <w:pPr>
        <w:pStyle w:val="FirstParagraph"/>
      </w:pPr>
      <w:r>
        <w:t xml:space="preserve">In many residential districts of St. Petersburg, particularly in areas with lower socio-economic status, the library serves as a primary point of internet access for those who cannot afford private connections. Here, the</w:t>
      </w:r>
      <w:r>
        <w:t xml:space="preserve"> </w:t>
      </w:r>
      <w:r>
        <w:rPr>
          <w:bCs/>
          <w:b/>
        </w:rPr>
        <w:t xml:space="preserve">Librarian</w:t>
      </w:r>
      <w:r>
        <w:t xml:space="preserve"> </w:t>
      </w:r>
      <w:r>
        <w:t xml:space="preserve">acts as a social worker and IT support specialist.</w:t>
      </w:r>
    </w:p>
    <w:bookmarkEnd w:id="24"/>
    <w:bookmarkStart w:id="25" w:name="cultural-preservation-and-events"/>
    <w:p>
      <w:pPr>
        <w:pStyle w:val="Heading3"/>
      </w:pPr>
      <w:r>
        <w:t xml:space="preserve">4.2 Cultural Preservation and Events</w:t>
      </w:r>
    </w:p>
    <w:p>
      <w:pPr>
        <w:pStyle w:val="FirstParagraph"/>
      </w:pPr>
      <w:r>
        <w:t xml:space="preserve">Beyond utility, libraries in St. Petersburg are vibrant cultural centers. They host literary readings, historical exhibitions, and language courses. The librarian curates these events to align with the city's rich literary heritage (celebrating authors like Pushkin, Dostoevsky, and Akhmatova). In this capacity, the</w:t>
      </w:r>
      <w:r>
        <w:t xml:space="preserve"> </w:t>
      </w:r>
      <w:r>
        <w:rPr>
          <w:bCs/>
          <w:b/>
        </w:rPr>
        <w:t xml:space="preserve">Librarian</w:t>
      </w:r>
      <w:r>
        <w:t xml:space="preserve"> </w:t>
      </w:r>
      <w:r>
        <w:t xml:space="preserve">becomes a cultural diplomat within their local community, fostering a sense of civic pride and historical continuity.</w:t>
      </w:r>
    </w:p>
    <w:bookmarkEnd w:id="25"/>
    <w:bookmarkEnd w:id="26"/>
    <w:bookmarkStart w:id="27" w:name="challenges-in-the-russian-context"/>
    <w:p>
      <w:pPr>
        <w:pStyle w:val="Heading2"/>
      </w:pPr>
      <w:r>
        <w:t xml:space="preserve">5. Challenges in the Russian Context</w:t>
      </w:r>
    </w:p>
    <w:p>
      <w:pPr>
        <w:pStyle w:val="FirstParagraph"/>
      </w:pPr>
      <w:r>
        <w:t xml:space="preserve">The profession faces unique challenges in</w:t>
      </w:r>
      <w:r>
        <w:t xml:space="preserve"> </w:t>
      </w:r>
      <w:r>
        <w:rPr>
          <w:bCs/>
          <w:b/>
        </w:rPr>
        <w:t xml:space="preserve">Russia Saint Petersburg</w:t>
      </w:r>
      <w:r>
        <w:t xml:space="preserve">. Budgetary constraints often limit the ability to update physical collections or hire additional staff. Furthermore, there is an ongoing tension between preserving traditional methods and embracing radical digital innovation.</w:t>
      </w:r>
    </w:p>
    <w:p>
      <w:pPr>
        <w:pStyle w:val="BodyText"/>
      </w:pPr>
      <w:r>
        <w:t xml:space="preserve">Additionally, geopolitical factors have impacted international collaboration. Restrictions on data flows and academic exchanges can isolate</w:t>
      </w:r>
      <w:r>
        <w:t xml:space="preserve"> </w:t>
      </w:r>
      <w:r>
        <w:rPr>
          <w:bCs/>
          <w:b/>
        </w:rPr>
        <w:t xml:space="preserve">Russia Saint Petersburg</w:t>
      </w:r>
      <w:r>
        <w:t xml:space="preserve">'s libraries from global networks of best practices. Consequently, librarians must develop self-reliant strategies for resource sharing within the Commonwealth of Independent States (CIS) region.</w:t>
      </w:r>
    </w:p>
    <w:p>
      <w:pPr>
        <w:pStyle w:val="BodyText"/>
      </w:pPr>
      <w:r>
        <w:t xml:space="preserve">There is also a generational gap. Many senior librarians in St. Petersburg have decades of experience but may lack digital fluency, while younger entrants into the profession may have technical skills but lack understanding of archival principles and historical context. Bridging this gap is essential for the future of the</w:t>
      </w:r>
      <w:r>
        <w:t xml:space="preserve"> </w:t>
      </w:r>
      <w:r>
        <w:rPr>
          <w:bCs/>
          <w:b/>
        </w:rPr>
        <w:t xml:space="preserve">Librarian</w:t>
      </w:r>
      <w:r>
        <w:t xml:space="preserve"> </w:t>
      </w:r>
      <w:r>
        <w:t xml:space="preserve">role.</w:t>
      </w:r>
    </w:p>
    <w:bookmarkEnd w:id="27"/>
    <w:bookmarkStart w:id="28" w:name="future-outlook-the-hybrid-professional"/>
    <w:p>
      <w:pPr>
        <w:pStyle w:val="Heading2"/>
      </w:pPr>
      <w:r>
        <w:t xml:space="preserve">6. Future Outlook: The Hybrid Professional</w:t>
      </w:r>
    </w:p>
    <w:p>
      <w:pPr>
        <w:pStyle w:val="FirstParagraph"/>
      </w:pPr>
      <w:r>
        <w:t xml:space="preserve">The future</w:t>
      </w:r>
      <w:r>
        <w:t xml:space="preserve"> </w:t>
      </w:r>
      <w:r>
        <w:rPr>
          <w:bCs/>
          <w:b/>
        </w:rPr>
        <w:t xml:space="preserve">Librarian</w:t>
      </w:r>
      <w:r>
        <w:t xml:space="preserve"> </w:t>
      </w:r>
      <w:r>
        <w:t xml:space="preserve">in</w:t>
      </w:r>
      <w:r>
        <w:t xml:space="preserve"> </w:t>
      </w:r>
      <w:r>
        <w:rPr>
          <w:bCs/>
          <w:b/>
        </w:rPr>
        <w:t xml:space="preserve">Russia Saint Petersburg</w:t>
      </w:r>
      <w:r>
        <w:t xml:space="preserve"> </w:t>
      </w:r>
      <w:r>
        <w:t xml:space="preserve">will likely be a hybrid professional. They must combine the meticulousness of an archivist, the technical acumen of a data scientist, and the empathy of a community counselor.</w:t>
      </w:r>
    </w:p>
    <w:p>
      <w:pPr>
        <w:pStyle w:val="BodyText"/>
      </w:pPr>
      <w:r>
        <w:t xml:space="preserve">Educational institutions in St. Petersburg are beginning to respond by updating their library science curricula to include coding basics, user experience (UX) design for library interfaces, and social work methodologies. This educational shift is critical. If libraries are to remain relevant in</w:t>
      </w:r>
      <w:r>
        <w:t xml:space="preserve"> </w:t>
      </w:r>
      <w:r>
        <w:rPr>
          <w:bCs/>
          <w:b/>
        </w:rPr>
        <w:t xml:space="preserve">Russia Saint Petersburg</w:t>
      </w:r>
      <w:r>
        <w:t xml:space="preserve">, the workforce must be prepared for a role that extends far beyond bookshelves.</w:t>
      </w:r>
    </w:p>
    <w:p>
      <w:pPr>
        <w:pStyle w:val="BodyText"/>
      </w:pPr>
      <w:r>
        <w:t xml:space="preserve">We may also see an increase in specialization. Just as medical fields have diversified, library science may branch into specialized roles such as "Digital Preservation Specialist," "Community Engagement Coordinator," or "Data Librarian." This specialization will allow libraries in</w:t>
      </w:r>
      <w:r>
        <w:t xml:space="preserve"> </w:t>
      </w:r>
      <w:r>
        <w:rPr>
          <w:bCs/>
          <w:b/>
        </w:rPr>
        <w:t xml:space="preserve">Russia Saint Petersburg</w:t>
      </w:r>
      <w:r>
        <w:t xml:space="preserve"> </w:t>
      </w:r>
      <w:r>
        <w:t xml:space="preserve">to serve niche academic and public needs more effectively.</w:t>
      </w:r>
    </w:p>
    <w:bookmarkEnd w:id="28"/>
    <w:bookmarkStart w:id="29" w:name="conclusion"/>
    <w:p>
      <w:pPr>
        <w:pStyle w:val="Heading2"/>
      </w:pPr>
      <w:r>
        <w:t xml:space="preserve">7. Conclusion</w:t>
      </w:r>
    </w:p>
    <w:p>
      <w:pPr>
        <w:pStyle w:val="FirstParagraph"/>
      </w:pPr>
      <w:r>
        <w:t xml:space="preserve">The trajectory of the</w:t>
      </w:r>
      <w:r>
        <w:t xml:space="preserve"> </w:t>
      </w:r>
      <w:r>
        <w:rPr>
          <w:bCs/>
          <w:b/>
        </w:rPr>
        <w:t xml:space="preserve">Librarian</w:t>
      </w:r>
      <w:r>
        <w:t xml:space="preserve"> </w:t>
      </w:r>
      <w:r>
        <w:t xml:space="preserve">in</w:t>
      </w:r>
      <w:r>
        <w:t xml:space="preserve"> </w:t>
      </w:r>
      <w:r>
        <w:rPr>
          <w:bCs/>
          <w:b/>
        </w:rPr>
        <w:t xml:space="preserve">Russia Saint Petersburg</w:t>
      </w:r>
      <w:r>
        <w:t xml:space="preserve"> </w:t>
      </w:r>
      <w:r>
        <w:t xml:space="preserve">reflects a broader global trend toward digitization and community integration, yet it is deeply rooted in the city’s specific historical and cultural context. From the imperial grandeur of the National Library to local neighborhood branches, librarians are adapting to serve as guardians of heritage and gateways to digital knowledge.</w:t>
      </w:r>
    </w:p>
    <w:p>
      <w:pPr>
        <w:pStyle w:val="BodyText"/>
      </w:pPr>
      <w:r>
        <w:t xml:space="preserve">To ensure the sustainability of this profession, stakeholders must invest in continuous training, technological infrastructure, and recognition of the librarian’s evolving social value. The librarian is no longer just a keeper of books; they are essential architects of information society in St. Petersburg. As</w:t>
      </w:r>
      <w:r>
        <w:t xml:space="preserve"> </w:t>
      </w:r>
      <w:r>
        <w:rPr>
          <w:bCs/>
          <w:b/>
        </w:rPr>
        <w:t xml:space="preserve">Russia Saint Petersburg</w:t>
      </w:r>
      <w:r>
        <w:t xml:space="preserve"> </w:t>
      </w:r>
      <w:r>
        <w:t xml:space="preserve">continues to evolve as a modern European metropolis with deep historical roots, the role of the</w:t>
      </w:r>
      <w:r>
        <w:t xml:space="preserve"> </w:t>
      </w:r>
      <w:r>
        <w:rPr>
          <w:bCs/>
          <w:b/>
        </w:rPr>
        <w:t xml:space="preserve">Librarian</w:t>
      </w:r>
      <w:r>
        <w:t xml:space="preserve"> </w:t>
      </w:r>
      <w:r>
        <w:t xml:space="preserve">will remain pivotal in bridging the past and the future.</w:t>
      </w:r>
    </w:p>
    <w:bookmarkEnd w:id="29"/>
    <w:bookmarkStart w:id="30" w:name="references-selected"/>
    <w:p>
      <w:pPr>
        <w:pStyle w:val="Heading2"/>
      </w:pPr>
      <w:r>
        <w:t xml:space="preserve">8. References (Selected)</w:t>
      </w:r>
    </w:p>
    <w:p>
      <w:pPr>
        <w:numPr>
          <w:ilvl w:val="0"/>
          <w:numId w:val="1001"/>
        </w:numPr>
        <w:pStyle w:val="Compact"/>
      </w:pPr>
      <w:r>
        <w:t xml:space="preserve">National Library of Russia. (2023). *Annual Report on Digital Services and User Engagement*. St. Petersburg: NLR Press.</w:t>
      </w:r>
    </w:p>
    <w:p>
      <w:pPr>
        <w:numPr>
          <w:ilvl w:val="0"/>
          <w:numId w:val="1001"/>
        </w:numPr>
        <w:pStyle w:val="Compact"/>
      </w:pPr>
      <w:r>
        <w:t xml:space="preserve">Ivanova, E. (2021). "Social Functions of Public Libraries in Post-Soviet Cities." *Journal of Slavic Information Studies*, 14(2), 45-62.</w:t>
      </w:r>
    </w:p>
    <w:p>
      <w:pPr>
        <w:numPr>
          <w:ilvl w:val="0"/>
          <w:numId w:val="1001"/>
        </w:numPr>
        <w:pStyle w:val="Compact"/>
      </w:pPr>
      <w:r>
        <w:t xml:space="preserve">Smirnov, A., &amp; Petrov, D. (2020). "Digital Literacy and the Role of the Librarian in Northern Russia." *St. Petersburg University Press*.</w:t>
      </w:r>
    </w:p>
    <w:p>
      <w:pPr>
        <w:numPr>
          <w:ilvl w:val="0"/>
          <w:numId w:val="1001"/>
        </w:numPr>
        <w:pStyle w:val="Compact"/>
      </w:pPr>
      <w:r>
        <w:t xml:space="preserve">Federal Agency for Press and Mass Communications. (2019). *State Program for the Development of Reading in the Russian Federation*. Moscow: Government Printer.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Russia: A Case Study of St. Petersburg</dc:title>
  <dc:creator/>
  <cp:keywords/>
  <dcterms:created xsi:type="dcterms:W3CDTF">2026-07-29T21:33:37Z</dcterms:created>
  <dcterms:modified xsi:type="dcterms:W3CDTF">2026-07-29T21:33:37Z</dcterms:modified>
</cp:coreProperties>
</file>

<file path=docProps/custom.xml><?xml version="1.0" encoding="utf-8"?>
<Properties xmlns="http://schemas.openxmlformats.org/officeDocument/2006/custom-properties" xmlns:vt="http://schemas.openxmlformats.org/officeDocument/2006/docPropsVTypes"/>
</file>