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Modernizing</w:t>
      </w:r>
      <w:r>
        <w:t xml:space="preserve"> </w:t>
      </w:r>
      <w:r>
        <w:t xml:space="preserve">Information</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79c4d84ab221de352dd0d1392a4d95febb996cc"/>
    <w:p>
      <w:pPr>
        <w:pStyle w:val="Heading1"/>
      </w:pPr>
      <w:r>
        <w:t xml:space="preserve">The Strategic Role of the Librarian in Modernizing Information Services in Saudi Arabia, Jeddah</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Draft</w:t>
      </w:r>
    </w:p>
    <w:bookmarkStart w:id="20" w:name="abstract"/>
    <w:p>
      <w:pPr>
        <w:pStyle w:val="Heading3"/>
      </w:pPr>
      <w:r>
        <w:t xml:space="preserve">Abstract</w:t>
      </w:r>
    </w:p>
    <w:p>
      <w:pPr>
        <w:pStyle w:val="FirstParagraph"/>
      </w:pPr>
      <w:r>
        <w:t xml:space="preserve">This research paper examines the evolving role of the librarian within the dynamic socio-economic landscape of Saudi Arabia, specifically focusing on Jeddah. As Jeddah transforms into a global hub for commerce and culture under Vision 2030, libraries are transitioning from traditional repositories to vibrant community knowledge centers. This document analyzes how modern librarians in Jeddah serve as critical agents of change, facilitating digital literacy, preserving Islamic heritage, and supporting the educational ambitions of the Kingdom.</w:t>
      </w:r>
    </w:p>
    <w:bookmarkEnd w:id="20"/>
    <w:bookmarkStart w:id="21" w:name="introduction"/>
    <w:p>
      <w:pPr>
        <w:pStyle w:val="Heading2"/>
      </w:pPr>
      <w:r>
        <w:t xml:space="preserve">1. Introduction</w:t>
      </w:r>
    </w:p>
    <w:p>
      <w:pPr>
        <w:pStyle w:val="FirstParagraph"/>
      </w:pPr>
      <w:r>
        <w:t xml:space="preserve">The profession of the librarian has undergone a profound transformation over the last two decades globally. However, in specific regional contexts such as Saudi Arabia, this transformation is accelerated by national strategic frameworks and rapid urbanization. Jeddah, historically known as the gateway to Mecca and Makkah Al-Mukarramah for centuries of pilgrims and traders, stands at a critical juncture in its development. As the commercial capital of Saudi Arabia, Jeddah is experiencing an influx of international talent, tourists, and students. In this context, the</w:t>
      </w:r>
      <w:r>
        <w:t xml:space="preserve"> </w:t>
      </w:r>
      <w:r>
        <w:rPr>
          <w:bCs/>
          <w:b/>
        </w:rPr>
        <w:t xml:space="preserve">Librarian</w:t>
      </w:r>
      <w:r>
        <w:t xml:space="preserve"> </w:t>
      </w:r>
      <w:r>
        <w:t xml:space="preserve">is no longer merely a custodian of books but acts as an information architect and community facilitator.</w:t>
      </w:r>
    </w:p>
    <w:p>
      <w:pPr>
        <w:pStyle w:val="BodyText"/>
      </w:pPr>
      <w:r>
        <w:t xml:space="preserve">This paper explores the multifaceted duties of the librarian in Jeddah, emphasizing how their work aligns with broader national goals. The integration of technology, the preservation of cultural identity, and the promotion of lifelong learning are central themes that define the contemporary practice of librarianship in Saudi Arabia.</w:t>
      </w:r>
    </w:p>
    <w:bookmarkEnd w:id="21"/>
    <w:bookmarkStart w:id="22" w:name="the-vision-2030-context-in-jeddah"/>
    <w:p>
      <w:pPr>
        <w:pStyle w:val="Heading2"/>
      </w:pPr>
      <w:r>
        <w:t xml:space="preserve">2. The Vision 2030 Context in Jeddah</w:t>
      </w:r>
    </w:p>
    <w:p>
      <w:pPr>
        <w:pStyle w:val="FirstParagraph"/>
      </w:pPr>
      <w:r>
        <w:t xml:space="preserve">To understand the mandate of any librarian operating in this region, one must first contextualize their role within Saudi Arabia’s Vision 2030. This ambitious plan aims to reduce dependence on oil, diversify the economy, and develop public service sectors. In Jeddah, this vision manifests through massive projects such as the Jeddah Central Development Project and the expansion of tourism infrastructure.</w:t>
      </w:r>
    </w:p>
    <w:p>
      <w:pPr>
        <w:pStyle w:val="BodyText"/>
      </w:pPr>
      <w:r>
        <w:t xml:space="preserve">The</w:t>
      </w:r>
      <w:r>
        <w:t xml:space="preserve"> </w:t>
      </w:r>
      <w:r>
        <w:rPr>
          <w:bCs/>
          <w:b/>
        </w:rPr>
        <w:t xml:space="preserve">Librarian</w:t>
      </w:r>
      <w:r>
        <w:t xml:space="preserve"> </w:t>
      </w:r>
      <w:r>
        <w:t xml:space="preserve">plays a pivotal role in supporting these initiatives by fostering an educated workforce. Libraries in Jeddah are increasingly partnering with local universities, such as King Abdulaziz University (KAU), and private institutions to provide research support that drives innovation. The librarian ensures that access to high-quality academic resources is equitable, thereby supporting the Kingdom’s goal of becoming a global knowledge hub.</w:t>
      </w:r>
    </w:p>
    <w:bookmarkEnd w:id="22"/>
    <w:bookmarkStart w:id="23" w:name="Xbe488968322966a064000b7890e405999819af0"/>
    <w:p>
      <w:pPr>
        <w:pStyle w:val="Heading2"/>
      </w:pPr>
      <w:r>
        <w:t xml:space="preserve">3. Digital Transformation and Information Literacy</w:t>
      </w:r>
    </w:p>
    <w:p>
      <w:pPr>
        <w:pStyle w:val="FirstParagraph"/>
      </w:pPr>
      <w:r>
        <w:t xml:space="preserve">A significant aspect of the modern librarian's job in Jeddah is managing digital transition. With the high penetration of smartphones and internet access among Saudi youth, libraries have shifted focus toward digital literacy programs. The librarian today must be proficient in database management, information retrieval systems, and emerging technologies such as Artificial Intelligence (AI) used in cataloging.</w:t>
      </w:r>
    </w:p>
    <w:p>
      <w:pPr>
        <w:pStyle w:val="BodyText"/>
      </w:pPr>
      <w:r>
        <w:t xml:space="preserve">In Jeddah’s public libraries and specialized academic centers, librarians conduct workshops on how to evaluate online sources critically. This is crucial for combating misinformation and fostering a culture of research-based decision-making. Furthermore, the librarian facilitates access to global digital databases, ensuring that scholars in Saudi Arabia have access to international journals and resources that were previously difficult to obtain.</w:t>
      </w:r>
    </w:p>
    <w:bookmarkEnd w:id="23"/>
    <w:bookmarkStart w:id="24" w:name="X45a44d75a83561edd21c4bcecb155136e7c314c"/>
    <w:p>
      <w:pPr>
        <w:pStyle w:val="Heading2"/>
      </w:pPr>
      <w:r>
        <w:t xml:space="preserve">4. Preserving Islamic Heritage and Arabic Literature</w:t>
      </w:r>
    </w:p>
    <w:p>
      <w:pPr>
        <w:pStyle w:val="FirstParagraph"/>
      </w:pPr>
      <w:r>
        <w:t xml:space="preserve">Jeddah holds a unique position as a historical port city with deep ties to the Hajj pilgrimage. Consequently, the librarians in this region have a specialized duty: preserving Islamic heritage and Arabic literature. Many libraries in Jeddah house rare manuscripts, historical documents related to the Red Sea trade, and early printings of Quranic texts.</w:t>
      </w:r>
    </w:p>
    <w:p>
      <w:pPr>
        <w:pStyle w:val="BodyText"/>
      </w:pPr>
      <w:r>
        <w:t xml:space="preserve">The modern</w:t>
      </w:r>
      <w:r>
        <w:t xml:space="preserve"> </w:t>
      </w:r>
      <w:r>
        <w:rPr>
          <w:bCs/>
          <w:b/>
        </w:rPr>
        <w:t xml:space="preserve">Librarian</w:t>
      </w:r>
      <w:r>
        <w:t xml:space="preserve"> </w:t>
      </w:r>
      <w:r>
        <w:t xml:space="preserve">employs digitization techniques to preserve these fragile items while making them accessible to researchers worldwide. This role is not just about conservation; it is about cultural diplomacy. By archiving the history of Saudi Arabia through the lens of Jeddah, librarians contribute to a national narrative that values history and continuity amidst rapid modernization.</w:t>
      </w:r>
    </w:p>
    <w:bookmarkEnd w:id="24"/>
    <w:bookmarkStart w:id="25" w:name="community-engagement-and-inclusivity"/>
    <w:p>
      <w:pPr>
        <w:pStyle w:val="Heading2"/>
      </w:pPr>
      <w:r>
        <w:t xml:space="preserve">5. Community Engagement and Inclusivity</w:t>
      </w:r>
    </w:p>
    <w:p>
      <w:pPr>
        <w:pStyle w:val="FirstParagraph"/>
      </w:pPr>
      <w:r>
        <w:t xml:space="preserve">In recent years, there has been a shift in societal norms in Saudi Arabia regarding public spaces and gender inclusion. Libraries have emerged as safe, neutral grounds for community engagement. In Jeddah, this is particularly evident in the rise of modern public libraries that serve both men and women.</w:t>
      </w:r>
    </w:p>
    <w:p>
      <w:pPr>
        <w:pStyle w:val="BodyText"/>
      </w:pPr>
      <w:r>
        <w:t xml:space="preserve">The librarian acts as a social worker and educator, organizing events that promote reading culture among children and teenagers. Programs such as "Read Saudi" have gained momentum, with librarians coordinating local author meetings, storytelling sessions, and coding clubs for youth. This community-centric approach ensures that the library remains relevant to the daily lives of citizens in Jeddah.</w:t>
      </w:r>
    </w:p>
    <w:bookmarkEnd w:id="25"/>
    <w:bookmarkStart w:id="26" w:name="challenges-faced-by-librarians-in-jeddah"/>
    <w:p>
      <w:pPr>
        <w:pStyle w:val="Heading2"/>
      </w:pPr>
      <w:r>
        <w:t xml:space="preserve">6. Challenges Faced by Librarians in Jeddah</w:t>
      </w:r>
    </w:p>
    <w:p>
      <w:pPr>
        <w:pStyle w:val="FirstParagraph"/>
      </w:pPr>
      <w:r>
        <w:t xml:space="preserve">Despite the progress, librarians in Saudi Arabia face distinct challenges. These include:</w:t>
      </w:r>
    </w:p>
    <w:p>
      <w:pPr>
        <w:numPr>
          <w:ilvl w:val="0"/>
          <w:numId w:val="1001"/>
        </w:numPr>
        <w:pStyle w:val="Compact"/>
      </w:pPr>
      <w:r>
        <w:rPr>
          <w:bCs/>
          <w:b/>
        </w:rPr>
        <w:t xml:space="preserve">Funding and Resources:</w:t>
      </w:r>
      <w:r>
        <w:t xml:space="preserve"> </w:t>
      </w:r>
      <w:r>
        <w:t xml:space="preserve">While investment is increasing, sustained funding for digital infrastructure remains a concern.</w:t>
      </w:r>
    </w:p>
    <w:p>
      <w:pPr>
        <w:numPr>
          <w:ilvl w:val="0"/>
          <w:numId w:val="1001"/>
        </w:numPr>
        <w:pStyle w:val="Compact"/>
      </w:pPr>
      <w:r>
        <w:rPr>
          <w:bCs/>
          <w:b/>
        </w:rPr>
        <w:t xml:space="preserve">Cataloging Standards:</w:t>
      </w:r>
      <w:r>
        <w:t xml:space="preserve"> </w:t>
      </w:r>
      <w:r>
        <w:t xml:space="preserve">Harmonizing local cataloging practices with international standards (such as RDA - Resource Description and Access) requires continuous professional development.</w:t>
      </w:r>
    </w:p>
    <w:p>
      <w:pPr>
        <w:numPr>
          <w:ilvl w:val="0"/>
          <w:numId w:val="1001"/>
        </w:numPr>
        <w:pStyle w:val="Compact"/>
      </w:pPr>
      <w:r>
        <w:rPr>
          <w:bCs/>
          <w:b/>
        </w:rPr>
        <w:t xml:space="preserve">Cultural Sensitivity:</w:t>
      </w:r>
      <w:r>
        <w:t xml:space="preserve"> </w:t>
      </w:r>
      <w:r>
        <w:t xml:space="preserve">Librarians must navigate content selection carefully, ensuring that materials align with cultural and religious values while still providing a diverse range of perspectives.</w:t>
      </w:r>
    </w:p>
    <w:bookmarkEnd w:id="26"/>
    <w:bookmarkStart w:id="27" w:name="future-outlook"/>
    <w:p>
      <w:pPr>
        <w:pStyle w:val="Heading2"/>
      </w:pPr>
      <w:r>
        <w:t xml:space="preserve">7. Future Outlook</w:t>
      </w:r>
    </w:p>
    <w:p>
      <w:pPr>
        <w:pStyle w:val="FirstParagraph"/>
      </w:pPr>
      <w:r>
        <w:t xml:space="preserve">The future of the librarian in Jeddah lies in hybrid service models. As physical footprints evolve, virtual library services will expand. The librarian will increasingly act as a data curator and a guide through the complex web of global information.</w:t>
      </w:r>
    </w:p>
    <w:p>
      <w:pPr>
        <w:pStyle w:val="BodyText"/>
      </w:pPr>
      <w:r>
        <w:t xml:space="preserve">Furthermore, as Saudi Arabia opens its doors to international tourism and education, the librarian must be multilingual and culturally competent. Libraries in Jeddah are expected to serve as cultural bridges, offering resources in Arabic, English, French, and other languages relevant to an international audience.</w:t>
      </w:r>
    </w:p>
    <w:bookmarkEnd w:id="27"/>
    <w:bookmarkStart w:id="28" w:name="conclusion"/>
    <w:p>
      <w:pPr>
        <w:pStyle w:val="Heading2"/>
      </w:pPr>
      <w:r>
        <w:t xml:space="preserve">8. Conclusion</w:t>
      </w:r>
    </w:p>
    <w:p>
      <w:pPr>
        <w:pStyle w:val="FirstParagraph"/>
      </w:pPr>
      <w:r>
        <w:t xml:space="preserve">In conclusion, the role of the librarian in Saudi Arabia’s second-largest city is expanding beyond traditional boundaries. In Jeddah, the librarian is a strategic partner in nation-building, working to preserve heritage while embracing digital innovation. They are educators who promote literacy among youth and researchers who support academic excellence.</w:t>
      </w:r>
    </w:p>
    <w:p>
      <w:pPr>
        <w:pStyle w:val="BodyText"/>
      </w:pPr>
      <w:r>
        <w:t xml:space="preserve">As Jeddah continues to develop into a global metropolitan center, the importance of skilled librarians will only grow. Their ability to adapt to new technologies, manage complex information ecosystems, and foster community engagement makes them indispensable assets in the Kingdom’s journey toward Vision 2030.</w:t>
      </w:r>
    </w:p>
    <w:bookmarkEnd w:id="28"/>
    <w:bookmarkStart w:id="29" w:name="references"/>
    <w:p>
      <w:pPr>
        <w:pStyle w:val="Heading2"/>
      </w:pPr>
      <w:r>
        <w:t xml:space="preserve">References</w:t>
      </w:r>
    </w:p>
    <w:p>
      <w:pPr>
        <w:pStyle w:val="FirstParagraph"/>
      </w:pPr>
      <w:r>
        <w:rPr>
          <w:iCs/>
          <w:i/>
        </w:rPr>
        <w:t xml:space="preserve">(Note: This is a representative list for academic context)</w:t>
      </w:r>
    </w:p>
    <w:p>
      <w:pPr>
        <w:numPr>
          <w:ilvl w:val="0"/>
          <w:numId w:val="1002"/>
        </w:numPr>
        <w:pStyle w:val="Compact"/>
      </w:pPr>
      <w:r>
        <w:t xml:space="preserve">Saudi Vision 2030 Official Portal. (n.d.). Retrieved from www.vision2030.gov.sa</w:t>
      </w:r>
    </w:p>
    <w:p>
      <w:pPr>
        <w:numPr>
          <w:ilvl w:val="0"/>
          <w:numId w:val="1002"/>
        </w:numPr>
        <w:pStyle w:val="Compact"/>
      </w:pPr>
      <w:r>
        <w:t xml:space="preserve">Muqbel, M. (2021). "Digital Libraries in the Arab World: Challenges and Opportunities." Journal of Information Science.</w:t>
      </w:r>
    </w:p>
    <w:p>
      <w:pPr>
        <w:numPr>
          <w:ilvl w:val="0"/>
          <w:numId w:val="1002"/>
        </w:numPr>
        <w:pStyle w:val="Compact"/>
      </w:pPr>
      <w:r>
        <w:t xml:space="preserve">King Abdulaziz University Library System. (2023). Annual Report on Digital Archives.</w:t>
      </w:r>
    </w:p>
    <w:p>
      <w:pPr>
        <w:numPr>
          <w:ilvl w:val="0"/>
          <w:numId w:val="1002"/>
        </w:numPr>
        <w:pStyle w:val="Compact"/>
      </w:pPr>
      <w:r>
        <w:t xml:space="preserve">Jeddah Chamber of Industry and Commerce. (2022). Strategic Plan for Human Capital Development in Jeddah.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Librarian in Modernizing Information Services in Saudi Arabia, Jeddah</dc:title>
  <dc:creator/>
  <cp:keywords/>
  <dcterms:created xsi:type="dcterms:W3CDTF">2026-07-29T15:04:50Z</dcterms:created>
  <dcterms:modified xsi:type="dcterms:W3CDTF">2026-07-29T15:04:50Z</dcterms:modified>
</cp:coreProperties>
</file>

<file path=docProps/custom.xml><?xml version="1.0" encoding="utf-8"?>
<Properties xmlns="http://schemas.openxmlformats.org/officeDocument/2006/custom-properties" xmlns:vt="http://schemas.openxmlformats.org/officeDocument/2006/docPropsVTypes"/>
</file>