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Aligning</w:t>
      </w:r>
      <w:r>
        <w:t xml:space="preserve"> </w:t>
      </w:r>
      <w:r>
        <w:t xml:space="preserve">with</w:t>
      </w:r>
      <w:r>
        <w:t xml:space="preserve"> </w:t>
      </w:r>
      <w:r>
        <w:t xml:space="preserve">Vision</w:t>
      </w:r>
      <w:r>
        <w:t xml:space="preserve"> </w:t>
      </w:r>
      <w:r>
        <w:t xml:space="preserve">2030</w:t>
      </w:r>
    </w:p>
    <w:bookmarkStart w:id="31" w:name="Xf19f51032499cc70b26b19be432ad6ab761f061"/>
    <w:p>
      <w:pPr>
        <w:pStyle w:val="Heading1"/>
      </w:pPr>
      <w:r>
        <w:t xml:space="preserve">The Evolving Role of the Librarian in Saudi Arabia Riyadh: Aligning with Vision 2030</w:t>
      </w:r>
    </w:p>
    <w:p>
      <w:pPr>
        <w:pStyle w:val="FirstParagraph"/>
      </w:pPr>
      <w:r>
        <w:rPr>
          <w:bCs/>
          <w:b/>
        </w:rPr>
        <w:t xml:space="preserve">Abstract:</w:t>
      </w:r>
      <w:r>
        <w:br/>
      </w:r>
      <w:r>
        <w:t xml:space="preserve">This research paper explores the transformative trajectory of the librarian profession within Saudi Arabia, with a specific focus on its capital, Riyadh. As part of the broader Kingdom’s Vision 2030 initiatives to diversify its economy and enhance cultural infrastructure, libraries are undergoing a significant paradigm shift. This document analyzes how traditional library roles are evolving into dynamic knowledge management positions in Riyadh’s modern academic and public institutions. It argues that the modern</w:t>
      </w:r>
      <w:r>
        <w:t xml:space="preserve"> </w:t>
      </w:r>
      <w:r>
        <w:rPr>
          <w:bCs/>
          <w:b/>
        </w:rPr>
        <w:t xml:space="preserve">Librarian</w:t>
      </w:r>
      <w:r>
        <w:t xml:space="preserve"> </w:t>
      </w:r>
      <w:r>
        <w:t xml:space="preserve">in</w:t>
      </w:r>
      <w:r>
        <w:t xml:space="preserve"> </w:t>
      </w:r>
      <w:r>
        <w:rPr>
          <w:bCs/>
          <w:b/>
        </w:rPr>
        <w:t xml:space="preserve">Saudi Arabia Riyadh</w:t>
      </w:r>
      <w:r>
        <w:t xml:space="preserve"> </w:t>
      </w:r>
      <w:r>
        <w:t xml:space="preserve">must serve not merely as custodians of books, but as facilitators of digital literacy, cultural ambassadors, and active participants in the national goal of fostering a knowledge-based society.</w:t>
      </w:r>
    </w:p>
    <w:bookmarkStart w:id="20" w:name="introduction"/>
    <w:p>
      <w:pPr>
        <w:pStyle w:val="Heading2"/>
      </w:pPr>
      <w:r>
        <w:t xml:space="preserve">1. Introduction</w:t>
      </w:r>
    </w:p>
    <w:p>
      <w:pPr>
        <w:pStyle w:val="FirstParagraph"/>
      </w:pPr>
      <w:r>
        <w:t xml:space="preserve">The landscape of information services in the Middle East is changing rapidly, driven by technological advancement and strategic national planning. Nowhere is this change more palpable than in</w:t>
      </w:r>
      <w:r>
        <w:t xml:space="preserve"> </w:t>
      </w:r>
      <w:r>
        <w:rPr>
          <w:bCs/>
          <w:b/>
        </w:rPr>
        <w:t xml:space="preserve">Saudi Arabia Riyadh</w:t>
      </w:r>
      <w:r>
        <w:t xml:space="preserve">, a city that has seen explosive growth in infrastructure, education, and cultural institutions over the last decade. Central to this transformation are the libraries that anchor universities such as King Saud University and Prince Sultan University, as well as new public library systems supported by municipal developments.</w:t>
      </w:r>
    </w:p>
    <w:p>
      <w:pPr>
        <w:pStyle w:val="BodyText"/>
      </w:pPr>
      <w:r>
        <w:t xml:space="preserve">Historically, the role of a</w:t>
      </w:r>
      <w:r>
        <w:t xml:space="preserve"> </w:t>
      </w:r>
      <w:r>
        <w:rPr>
          <w:bCs/>
          <w:b/>
        </w:rPr>
        <w:t xml:space="preserve">Librarian</w:t>
      </w:r>
      <w:r>
        <w:t xml:space="preserve"> </w:t>
      </w:r>
      <w:r>
        <w:t xml:space="preserve">was defined by collection maintenance and quiet stewardship. However, in the context of contemporary</w:t>
      </w:r>
      <w:r>
        <w:t xml:space="preserve"> </w:t>
      </w:r>
      <w:r>
        <w:rPr>
          <w:bCs/>
          <w:b/>
        </w:rPr>
        <w:t xml:space="preserve">Saudi Arabia Riyadh</w:t>
      </w:r>
      <w:r>
        <w:t xml:space="preserve">, this definition is obsolete. The integration of smart city concepts and digital transformation strategies into Riyadh’s urban planning demands a workforce capable of managing vast databases, curating digital content, and promoting reading cultures among diverse populations. This paper examines the multifaceted responsibilities emerging in this region, highlighting the necessity for librarians to adapt to the socio-cultural and technological dynamics unique to</w:t>
      </w:r>
      <w:r>
        <w:t xml:space="preserve"> </w:t>
      </w:r>
      <w:r>
        <w:rPr>
          <w:bCs/>
          <w:b/>
        </w:rPr>
        <w:t xml:space="preserve">Saudi Arabia Riyadh</w:t>
      </w:r>
      <w:r>
        <w:t xml:space="preserve">.</w:t>
      </w:r>
    </w:p>
    <w:bookmarkEnd w:id="20"/>
    <w:bookmarkStart w:id="21" w:name="Xdaeb76e02bc8d9caf1ac8ef110a22453cb22a5d"/>
    <w:p>
      <w:pPr>
        <w:pStyle w:val="Heading2"/>
      </w:pPr>
      <w:r>
        <w:t xml:space="preserve">2. Contextualizing Library Services in Saudi Arabia Riyadh</w:t>
      </w:r>
    </w:p>
    <w:p>
      <w:pPr>
        <w:pStyle w:val="FirstParagraph"/>
      </w:pPr>
      <w:r>
        <w:t xml:space="preserve">To understand the modern librarian’s role, one must first understand the environment of</w:t>
      </w:r>
      <w:r>
        <w:t xml:space="preserve"> </w:t>
      </w:r>
      <w:r>
        <w:rPr>
          <w:bCs/>
          <w:b/>
        </w:rPr>
        <w:t xml:space="preserve">Saudi Arabia Riyadh</w:t>
      </w:r>
      <w:r>
        <w:t xml:space="preserve">. The city is experiencing a "renaissance" phase characterized by massive projects like the Diriyah Gate Development and the expansion of cultural districts. These initiatives emphasize heritage preservation alongside futuristic innovation. Consequently, libraries in</w:t>
      </w:r>
      <w:r>
        <w:t xml:space="preserve"> </w:t>
      </w:r>
      <w:r>
        <w:rPr>
          <w:bCs/>
          <w:b/>
        </w:rPr>
        <w:t xml:space="preserve">Saudi Arabia Riyadh</w:t>
      </w:r>
      <w:r>
        <w:t xml:space="preserve"> </w:t>
      </w:r>
      <w:r>
        <w:t xml:space="preserve">are no longer isolated academic silos; they are becoming community hubs that bridge the gap between historical Islamic scholarship and modern global information.</w:t>
      </w:r>
    </w:p>
    <w:p>
      <w:pPr>
        <w:pStyle w:val="BodyText"/>
      </w:pPr>
      <w:r>
        <w:t xml:space="preserve">The shift is evident in both public and private sectors. In public libraries across</w:t>
      </w:r>
      <w:r>
        <w:t xml:space="preserve"> </w:t>
      </w:r>
      <w:r>
        <w:rPr>
          <w:bCs/>
          <w:b/>
        </w:rPr>
        <w:t xml:space="preserve">Saudi Arabia Riyadh</w:t>
      </w:r>
      <w:r>
        <w:t xml:space="preserve">, there is a growing emphasis on inclusivity, offering spaces for coding workshops, entrepreneurship seminars, and children’s literacy programs. In academic settings within the city, librarians are tasked with supporting research output that aligns with national priorities in science, engineering, and humanities. This dual mandate requires a nuanced understanding of both local cultural values and international academic standards.</w:t>
      </w:r>
    </w:p>
    <w:bookmarkEnd w:id="21"/>
    <w:bookmarkStart w:id="24" w:name="X72a49586bd345305571c996ba2f7864c4473d05"/>
    <w:p>
      <w:pPr>
        <w:pStyle w:val="Heading2"/>
      </w:pPr>
      <w:r>
        <w:t xml:space="preserve">3. The Digital Transformation of the Librarian</w:t>
      </w:r>
    </w:p>
    <w:p>
      <w:pPr>
        <w:pStyle w:val="FirstParagraph"/>
      </w:pPr>
      <w:r>
        <w:t xml:space="preserve">Digital literacy is perhaps the most critical competency for the modern</w:t>
      </w:r>
      <w:r>
        <w:t xml:space="preserve"> </w:t>
      </w:r>
      <w:r>
        <w:rPr>
          <w:bCs/>
          <w:b/>
        </w:rPr>
        <w:t xml:space="preserve">Librarian</w:t>
      </w:r>
      <w:r>
        <w:t xml:space="preserve">. In</w:t>
      </w:r>
      <w:r>
        <w:t xml:space="preserve"> </w:t>
      </w:r>
      <w:r>
        <w:rPr>
          <w:bCs/>
          <w:b/>
        </w:rPr>
        <w:t xml:space="preserve">Saudi Arabia Riyadh</w:t>
      </w:r>
      <w:r>
        <w:t xml:space="preserve">, where internet penetration and smartphone usage are among the highest globally, physical collections are only part of the equation. The librarian must now act as a digital navigator.</w:t>
      </w:r>
    </w:p>
    <w:bookmarkStart w:id="22" w:name="managing-digital-repositories"/>
    <w:p>
      <w:pPr>
        <w:pStyle w:val="Heading3"/>
      </w:pPr>
      <w:r>
        <w:t xml:space="preserve">3.1 Managing Digital Repositories</w:t>
      </w:r>
    </w:p>
    <w:p>
      <w:pPr>
        <w:pStyle w:val="FirstParagraph"/>
      </w:pPr>
      <w:r>
        <w:t xml:space="preserve">Libraries in</w:t>
      </w:r>
      <w:r>
        <w:t xml:space="preserve"> </w:t>
      </w:r>
      <w:r>
        <w:rPr>
          <w:bCs/>
          <w:b/>
        </w:rPr>
        <w:t xml:space="preserve">Saudi Arabia Riyadh</w:t>
      </w:r>
      <w:r>
        <w:t xml:space="preserve"> </w:t>
      </w:r>
      <w:r>
        <w:t xml:space="preserve">are increasingly investing in institutional repositories and electronic resource management systems (ERMS). Librarians are responsible for digitizing rare Arabic manuscripts, ensuring their accessibility to scholars worldwide while preserving the cultural heritage of the Kingdom. This task requires technical expertise in metadata standards, copyright law, and digital preservation techniques.</w:t>
      </w:r>
    </w:p>
    <w:bookmarkEnd w:id="22"/>
    <w:bookmarkStart w:id="23" w:name="promoting-information-literacy"/>
    <w:p>
      <w:pPr>
        <w:pStyle w:val="Heading3"/>
      </w:pPr>
      <w:r>
        <w:t xml:space="preserve">2.2 Promoting Information Literacy</w:t>
      </w:r>
    </w:p>
    <w:p>
      <w:pPr>
        <w:pStyle w:val="FirstParagraph"/>
      </w:pPr>
      <w:r>
        <w:t xml:space="preserve">In an era of information overload and "fake news," the role of the librarian as an educator has become paramount. Librarians in Riyadh’s educational institutions are actively designing curricula that teach students, faculty, and the general public how to critically evaluate sources. This aligns with Vision 2030’s goal of developing a skilled workforce capable of navigating complex information ecosystems.</w:t>
      </w:r>
    </w:p>
    <w:bookmarkEnd w:id="23"/>
    <w:bookmarkEnd w:id="24"/>
    <w:bookmarkStart w:id="27" w:name="X12b22c130651a45b9a285e34f9bda962427b4c2"/>
    <w:p>
      <w:pPr>
        <w:pStyle w:val="Heading2"/>
      </w:pPr>
      <w:r>
        <w:t xml:space="preserve">4. Cultural Preservation and National Identity</w:t>
      </w:r>
    </w:p>
    <w:p>
      <w:pPr>
        <w:pStyle w:val="FirstParagraph"/>
      </w:pPr>
      <w:r>
        <w:t xml:space="preserve">A unique aspect of being a librarian in</w:t>
      </w:r>
      <w:r>
        <w:t xml:space="preserve"> </w:t>
      </w:r>
      <w:r>
        <w:rPr>
          <w:bCs/>
          <w:b/>
        </w:rPr>
        <w:t xml:space="preserve">Saudi Arabia Riyadh</w:t>
      </w:r>
      <w:r>
        <w:t xml:space="preserve"> </w:t>
      </w:r>
      <w:r>
        <w:t xml:space="preserve">is the responsibility to preserve and promote national identity. Unlike libraries in Western contexts, libraries here play a crucial role in safeguarding Arabic language integrity and Islamic heritage.</w:t>
      </w:r>
    </w:p>
    <w:bookmarkStart w:id="25" w:name="curating-heritage-content"/>
    <w:p>
      <w:pPr>
        <w:pStyle w:val="Heading3"/>
      </w:pPr>
      <w:r>
        <w:t xml:space="preserve">4.1 Curating Heritage Content</w:t>
      </w:r>
    </w:p>
    <w:p>
      <w:pPr>
        <w:pStyle w:val="FirstParagraph"/>
      </w:pPr>
      <w:r>
        <w:t xml:space="preserve">The modern librarian in this region must be an archivist of culture. This involves collaborating with government bodies to digitize historical documents related to the formation of the Kingdom. For librarians working in</w:t>
      </w:r>
      <w:r>
        <w:t xml:space="preserve"> </w:t>
      </w:r>
      <w:r>
        <w:rPr>
          <w:bCs/>
          <w:b/>
        </w:rPr>
        <w:t xml:space="preserve">Saudi Arabia Riyadh</w:t>
      </w:r>
      <w:r>
        <w:t xml:space="preserve">, this is not just a technical job but a patriotic duty. It involves selecting, cataloging, and providing access to materials that define the Saudi narrative.</w:t>
      </w:r>
    </w:p>
    <w:bookmarkEnd w:id="25"/>
    <w:bookmarkStart w:id="26" w:name="fostering-a-reading-culture"/>
    <w:p>
      <w:pPr>
        <w:pStyle w:val="Heading3"/>
      </w:pPr>
      <w:r>
        <w:t xml:space="preserve">4.2 Fostering a Reading Culture</w:t>
      </w:r>
    </w:p>
    <w:p>
      <w:pPr>
        <w:pStyle w:val="FirstParagraph"/>
      </w:pPr>
      <w:r>
        <w:t xml:space="preserve">Vision 2030 explicitly targets increasing the number of reading hours per capita. Librarians are on the front lines of this initiative. In Riyadh, librarians organize book festivals, author talks, and reading clubs that appeal to a demographic heavily skewed toward youth and young professionals. The librarian here acts as a community organizer, transforming libraries from quiet rooms into vibrant cultural centers.</w:t>
      </w:r>
    </w:p>
    <w:bookmarkEnd w:id="26"/>
    <w:bookmarkEnd w:id="27"/>
    <w:bookmarkStart w:id="28" w:name="challenges-and-future-directions"/>
    <w:p>
      <w:pPr>
        <w:pStyle w:val="Heading2"/>
      </w:pPr>
      <w:r>
        <w:t xml:space="preserve">5. Challenges and Future Directions</w:t>
      </w:r>
    </w:p>
    <w:p>
      <w:pPr>
        <w:pStyle w:val="FirstParagraph"/>
      </w:pPr>
      <w:r>
        <w:t xml:space="preserve">Despite the progress, librarians in</w:t>
      </w:r>
      <w:r>
        <w:t xml:space="preserve"> </w:t>
      </w:r>
      <w:r>
        <w:rPr>
          <w:bCs/>
          <w:b/>
        </w:rPr>
        <w:t xml:space="preserve">Saudi Arabia Riyadh</w:t>
      </w:r>
      <w:r>
        <w:t xml:space="preserve"> </w:t>
      </w:r>
      <w:r>
        <w:t xml:space="preserve">face significant challenges. These include rapid technological obsolescence, funding fluctuations for large-scale digital projects, and the need for continuous professional development.</w:t>
      </w:r>
    </w:p>
    <w:p>
      <w:pPr>
        <w:numPr>
          <w:ilvl w:val="0"/>
          <w:numId w:val="1001"/>
        </w:numPr>
        <w:pStyle w:val="Compact"/>
      </w:pPr>
      <w:r>
        <w:rPr>
          <w:bCs/>
          <w:b/>
        </w:rPr>
        <w:t xml:space="preserve">Rapid Technological Change:</w:t>
      </w:r>
      <w:r>
        <w:t xml:space="preserve"> </w:t>
      </w:r>
      <w:r>
        <w:t xml:space="preserve">The pace of AI and big data integration requires librarians to upskill constantly.</w:t>
      </w:r>
    </w:p>
    <w:p>
      <w:pPr>
        <w:numPr>
          <w:ilvl w:val="0"/>
          <w:numId w:val="1001"/>
        </w:numPr>
        <w:pStyle w:val="Compact"/>
      </w:pPr>
      <w:r>
        <w:rPr>
          <w:bCs/>
          <w:b/>
        </w:rPr>
        <w:t xml:space="preserve">Cultural Adaptation:</w:t>
      </w:r>
      <w:r>
        <w:t xml:space="preserve"> </w:t>
      </w:r>
      <w:r>
        <w:t xml:space="preserve">Balancing global information standards with local cultural sensitivities remains a delicate task for professionals in</w:t>
      </w:r>
      <w:r>
        <w:t xml:space="preserve"> </w:t>
      </w:r>
      <w:r>
        <w:rPr>
          <w:bCs/>
          <w:b/>
        </w:rPr>
        <w:t xml:space="preserve">Saudi Arabia Riyadh</w:t>
      </w:r>
      <w:r>
        <w:t xml:space="preserve">.</w:t>
      </w:r>
    </w:p>
    <w:p>
      <w:pPr>
        <w:numPr>
          <w:ilvl w:val="0"/>
          <w:numId w:val="1001"/>
        </w:numPr>
        <w:pStyle w:val="Compact"/>
      </w:pPr>
      <w:r>
        <w:rPr>
          <w:bCs/>
          <w:b/>
        </w:rPr>
        <w:t xml:space="preserve">Talent Development:</w:t>
      </w:r>
      <w:r>
        <w:t xml:space="preserve"> </w:t>
      </w:r>
      <w:r>
        <w:t xml:space="preserve">There is an ongoing need to train Saudi nationals (Saudization) to take on advanced librarian roles, moving away from reliance on expatriate staff for specialized positions.</w:t>
      </w:r>
    </w:p>
    <w:p>
      <w:pPr>
        <w:pStyle w:val="FirstParagraph"/>
      </w:pPr>
      <w:r>
        <w:t xml:space="preserve">To address these challenges, universities in Riyadh are revising library science curricula to include data analytics, user experience design, and strategic management. Furthermore, professional associations within</w:t>
      </w:r>
      <w:r>
        <w:t xml:space="preserve"> </w:t>
      </w:r>
      <w:r>
        <w:rPr>
          <w:bCs/>
          <w:b/>
        </w:rPr>
        <w:t xml:space="preserve">Saudi Arabia</w:t>
      </w:r>
      <w:r>
        <w:t xml:space="preserve"> </w:t>
      </w:r>
      <w:r>
        <w:t xml:space="preserve">are fostering networking opportunities to share best practices among librarians across different sectors.</w:t>
      </w:r>
    </w:p>
    <w:bookmarkEnd w:id="28"/>
    <w:bookmarkStart w:id="29" w:name="conclusion"/>
    <w:p>
      <w:pPr>
        <w:pStyle w:val="Heading2"/>
      </w:pPr>
      <w:r>
        <w:t xml:space="preserve">6. Conclusion</w:t>
      </w:r>
    </w:p>
    <w:p>
      <w:pPr>
        <w:pStyle w:val="FirstParagraph"/>
      </w:pPr>
      <w:r>
        <w:t xml:space="preserve">The profession of the librarian in</w:t>
      </w:r>
      <w:r>
        <w:t xml:space="preserve"> </w:t>
      </w:r>
      <w:r>
        <w:rPr>
          <w:bCs/>
          <w:b/>
        </w:rPr>
        <w:t xml:space="preserve">Saudi Arabia Riyadh</w:t>
      </w:r>
      <w:r>
        <w:t xml:space="preserve"> </w:t>
      </w:r>
      <w:r>
        <w:t xml:space="preserve">is at a crossroads of tradition and innovation. The role has expanded far beyond book management to encompass digital curation, cultural preservation, education, and community engagement. As Riyadh continues to position itself as a global hub for culture and commerce on the back of Vision 2030, the librarian will remain an indispensable actor in this narrative.</w:t>
      </w:r>
    </w:p>
    <w:p>
      <w:pPr>
        <w:pStyle w:val="BodyText"/>
      </w:pPr>
      <w:r>
        <w:t xml:space="preserve">For the modern</w:t>
      </w:r>
      <w:r>
        <w:t xml:space="preserve"> </w:t>
      </w:r>
      <w:r>
        <w:rPr>
          <w:bCs/>
          <w:b/>
        </w:rPr>
        <w:t xml:space="preserve">Librarian</w:t>
      </w:r>
      <w:r>
        <w:t xml:space="preserve">, success in this environment requires adaptability, technological proficiency, and a deep commitment to serving the intellectual needs of society. By embracing these new responsibilities, libraries in</w:t>
      </w:r>
      <w:r>
        <w:t xml:space="preserve"> </w:t>
      </w:r>
      <w:r>
        <w:rPr>
          <w:bCs/>
          <w:b/>
        </w:rPr>
        <w:t xml:space="preserve">Saudi Arabia Riyadh</w:t>
      </w:r>
      <w:r>
        <w:t xml:space="preserve"> </w:t>
      </w:r>
      <w:r>
        <w:t xml:space="preserve">are not just adapting to change; they are leading it. They serve as the intellectual backbone of a nation striving for progress while honoring its rich heritage. The future of librarianship in this region is dynamic, impactful, and integral to the realization of Saudi Arabia’s ambitious national goals.</w:t>
      </w:r>
    </w:p>
    <w:bookmarkEnd w:id="29"/>
    <w:bookmarkStart w:id="30" w:name="references"/>
    <w:p>
      <w:pPr>
        <w:pStyle w:val="Heading2"/>
      </w:pPr>
      <w:r>
        <w:t xml:space="preserve">References</w:t>
      </w:r>
    </w:p>
    <w:p>
      <w:pPr>
        <w:pStyle w:val="FirstParagraph"/>
      </w:pPr>
      <w:r>
        <w:rPr>
          <w:iCs/>
          <w:i/>
        </w:rPr>
        <w:t xml:space="preserve">Note: The following references are illustrative of the types of sources relevant to this topic.</w:t>
      </w:r>
    </w:p>
    <w:p>
      <w:pPr>
        <w:numPr>
          <w:ilvl w:val="0"/>
          <w:numId w:val="1002"/>
        </w:numPr>
        <w:pStyle w:val="Compact"/>
      </w:pPr>
      <w:r>
        <w:t xml:space="preserve">Mohamed, A. (2021). *Digital Transformation in Academic Libraries: A Case Study of Saudi Arabia*. Journal of Middle East Libraries.</w:t>
      </w:r>
    </w:p>
    <w:p>
      <w:pPr>
        <w:numPr>
          <w:ilvl w:val="0"/>
          <w:numId w:val="1002"/>
        </w:numPr>
        <w:pStyle w:val="Compact"/>
      </w:pPr>
      <w:r>
        <w:t xml:space="preserve">Saudi Vision 2030 Framework. (n.d.). *Human Capability Development Program*. Royal Commission for Riyadh City.</w:t>
      </w:r>
    </w:p>
    <w:p>
      <w:pPr>
        <w:numPr>
          <w:ilvl w:val="0"/>
          <w:numId w:val="1002"/>
        </w:numPr>
        <w:pStyle w:val="Compact"/>
      </w:pPr>
      <w:r>
        <w:t xml:space="preserve">Al-Harbi, N., &amp; Smith, J. (2022). *The Role of Public Libraries in Fostering Reading Culture in Urban Saudi Arabia*. International Journal of Information Management.</w:t>
      </w:r>
    </w:p>
    <w:p>
      <w:pPr>
        <w:numPr>
          <w:ilvl w:val="0"/>
          <w:numId w:val="1002"/>
        </w:numPr>
        <w:pStyle w:val="Compact"/>
      </w:pPr>
      <w:r>
        <w:t xml:space="preserve">King Saud University Library Annual Report. (2023). *Strategic Goals and Digital Initiatives*. Riyadh: KSU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Saudi Arabia Riyadh: Aligning with Vision 2030</dc:title>
  <dc:creator/>
  <dc:language>en</dc:language>
  <cp:keywords/>
  <dcterms:created xsi:type="dcterms:W3CDTF">2026-07-29T08:55:43Z</dcterms:created>
  <dcterms:modified xsi:type="dcterms:W3CDTF">2026-07-29T08:55:43Z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