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Information</w:t>
      </w:r>
      <w:r>
        <w:t xml:space="preserve"> </w:t>
      </w:r>
      <w:r>
        <w:t xml:space="preserve">Management</w:t>
      </w:r>
      <w:r>
        <w:t xml:space="preserve"> </w:t>
      </w:r>
      <w:r>
        <w:t xml:space="preserve">and</w:t>
      </w:r>
      <w:r>
        <w:t xml:space="preserve"> </w:t>
      </w:r>
      <w:r>
        <w:t xml:space="preserve">Community</w:t>
      </w:r>
      <w:r>
        <w:t xml:space="preserve"> </w:t>
      </w:r>
      <w:r>
        <w:t xml:space="preserve">Engagement</w:t>
      </w:r>
    </w:p>
    <w:bookmarkStart w:id="26" w:name="X7830029f4355ed26f82ce9d22ebd33656813f6e"/>
    <w:p>
      <w:pPr>
        <w:pStyle w:val="Heading1"/>
      </w:pPr>
      <w:r>
        <w:t xml:space="preserve">The Evolving Role of the Librarian in Spain Barcelona: A Research Paper on Information Management and Community Engagement</w:t>
      </w:r>
    </w:p>
    <w:p>
      <w:pPr>
        <w:pStyle w:val="FirstParagraph"/>
      </w:pPr>
      <w:r>
        <w:rPr>
          <w:bCs/>
          <w:b/>
        </w:rPr>
        <w:t xml:space="preserve">Date:</w:t>
      </w:r>
      <w:r>
        <w:t xml:space="preserve"> </w:t>
      </w:r>
      <w:r>
        <w:t xml:space="preserve">October 26, 2023</w:t>
      </w:r>
    </w:p>
    <w:p>
      <w:pPr>
        <w:pStyle w:val="BodyText"/>
      </w:pPr>
      <w:r>
        <w:rPr>
          <w:bCs/>
          <w:b/>
        </w:rPr>
        <w:t xml:space="preserve">Subject:</w:t>
      </w:r>
    </w:p>
    <w:bookmarkStart w:id="20" w:name="X522a95573584d5203ebf50e93cd7b7f2fa48e69"/>
    <w:p>
      <w:pPr>
        <w:pStyle w:val="Heading3"/>
      </w:pPr>
      <w:r>
        <w:t xml:space="preserve">The Historical Context of Libraries in Spain Barcelona</w:t>
      </w:r>
    </w:p>
    <w:p>
      <w:pPr>
        <w:pStyle w:val="FirstParagraph"/>
      </w:pPr>
      <w:r>
        <w:t xml:space="preserve">The history of librarianship in Spain is deeply rooted in the cultural and intellectual traditions of the Iberian Peninsula. However, the specific context of Spain Barcelona offers a unique case study for understanding modern information management. Historically, libraries in this region were primarily custodians of physical collections, often housed within monasteries or aristocratic estates. The transition to public access began in earnest during the Enlightenment and accelerated with the democratic transitions of the late 20th century.</w:t>
      </w:r>
    </w:p>
    <w:p>
      <w:pPr>
        <w:pStyle w:val="BodyText"/>
      </w:pPr>
      <w:r>
        <w:t xml:space="preserve">In Spain Barcelona, this evolution has been particularly rapid. The city has invested heavily in its infrastructure, transforming libraries from quiet repositories of books into vibrant community centers. This shift is not merely architectural but philosophical. The modern librarian in Spain Barcelona is no longer seen as a silent guardian of silence but as an active facilitator of knowledge exchange.</w:t>
      </w:r>
    </w:p>
    <w:bookmarkEnd w:id="20"/>
    <w:bookmarkStart w:id="21" w:name="X8d8c6ad874833cb5c191ee46f050e0555f83a9f"/>
    <w:p>
      <w:pPr>
        <w:pStyle w:val="Heading3"/>
      </w:pPr>
      <w:r>
        <w:t xml:space="preserve">The Modern Librarian: A Multi-Faceted Professional</w:t>
      </w:r>
    </w:p>
    <w:p>
      <w:pPr>
        <w:pStyle w:val="FirstParagraph"/>
      </w:pPr>
      <w:r>
        <w:t xml:space="preserve">To understand the contemporary role of the librarian in Spain Barcelona, one must look beyond traditional cataloging duties. The modern librarian is a hybrid professional, blending skills in information science, technology management, social work, and education.</w:t>
      </w:r>
    </w:p>
    <w:p>
      <w:pPr>
        <w:numPr>
          <w:ilvl w:val="0"/>
          <w:numId w:val="1001"/>
        </w:numPr>
        <w:pStyle w:val="Compact"/>
      </w:pPr>
      <w:r>
        <w:rPr>
          <w:bCs/>
          <w:b/>
        </w:rPr>
        <w:t xml:space="preserve">Digital Literacy Instruction:</w:t>
      </w:r>
      <w:r>
        <w:t xml:space="preserve"> </w:t>
      </w:r>
      <w:r>
        <w:t xml:space="preserve">In an era where misinformation spreads rapidly online, librarians play a crucial role in teaching digital literacy. In Spain Barcelona , many libraries offer courses on how to navigate government services online , verify news sources , and use digital tools for job hunting . This is particularly important for elderly citizens who may feel alienated by rapid technological changes.</w:t>
      </w:r>
    </w:p>
    <w:p>
      <w:pPr>
        <w:numPr>
          <w:ilvl w:val="0"/>
          <w:numId w:val="1001"/>
        </w:numPr>
        <w:pStyle w:val="Compact"/>
      </w:pPr>
      <w:r>
        <w:rPr>
          <w:bCs/>
          <w:b/>
        </w:rPr>
        <w:t xml:space="preserve">Cultural Mediation:</w:t>
      </w:r>
      <w:r>
        <w:t xml:space="preserve"> </w:t>
      </w:r>
      <w:r>
        <w:t xml:space="preserve">Given the multicultural nature of modern Spain Barcelona, librarians often act as cultural mediators. They curate collections that reflect the diverse backgrounds of their patrons and organize events that celebrate different cultures. This fosters social cohesion and helps integrate immigrant populations into the broader community fabric.</w:t>
      </w:r>
    </w:p>
    <w:p>
      <w:pPr>
        <w:numPr>
          <w:ilvl w:val="0"/>
          <w:numId w:val="1001"/>
        </w:numPr>
        <w:pStyle w:val="Compact"/>
      </w:pPr>
      <w:r>
        <w:rPr>
          <w:bCs/>
          <w:b/>
        </w:rPr>
        <w:t xml:space="preserve">Tech Hub Managers:</w:t>
      </w:r>
      <w:r>
        <w:t xml:space="preserve"> </w:t>
      </w:r>
      <w:r>
        <w:t xml:space="preserve">Many libraries in Spain Barcelona have become "living labs" where residents can access 3D printers, recording studios, and high-speed computing resources that they might not afford at home. Librarians manage these resources , ensuring equitable access and providing technical support .</w:t>
      </w:r>
    </w:p>
    <w:bookmarkEnd w:id="21"/>
    <w:bookmarkStart w:id="23" w:name="inclusivity-and-social-equity"/>
    <w:p>
      <w:pPr>
        <w:pStyle w:val="Heading2"/>
      </w:pPr>
      <w:r>
        <w:t xml:space="preserve">Inclusivity and Social Equity</w:t>
      </w:r>
    </w:p>
    <w:p>
      <w:pPr>
        <w:pStyle w:val="FirstParagraph"/>
      </w:pPr>
      <w:r>
        <w:t xml:space="preserve">A critical aspect of the librarian's role in Spain Barcelona is the promotion of social equity. Public libraries are often referred to as "third places"—social surroundings separate from the two usual social environments of home (the first place) and the workplace (the second place). In a city known for its high tourism rates and seasonal population fluctuations, maintaining these spaces as stable community anchors is vital.</w:t>
      </w:r>
    </w:p>
    <w:p>
      <w:pPr>
        <w:pStyle w:val="BodyText"/>
      </w:pPr>
      <w:r>
        <w:t xml:space="preserve">The librarian ensures that these spaces are accessible to all, regardless of socioeconomic status. This includes providing services for the homeless , such as access to showers or mail addresses , and offering safe study spaces for students from underfunded schools. The ethos of the public library in Spain Barcelona is rooted in the principle that knowledge is a human right, not a commodity.</w:t>
      </w:r>
    </w:p>
    <w:bookmarkStart w:id="22" w:name="challenges-and-future-directions"/>
    <w:p>
      <w:pPr>
        <w:pStyle w:val="Heading3"/>
      </w:pPr>
      <w:r>
        <w:t xml:space="preserve">Challenges and Future Directions</w:t>
      </w:r>
    </w:p>
    <w:p>
      <w:pPr>
        <w:pStyle w:val="FirstParagraph"/>
      </w:pPr>
      <w:r>
        <w:t xml:space="preserve">Despite the successes, librarians in Spain Barcelona face significant challenges. Funding cuts, particularly at municipal levels during economic downturns, can threaten service quality. Furthermore, the changing nature of information consumption means that physical book lending has declined in some sectors, while digital resource usage has soared. Librarians must adapt to this shift by curating robust digital collections and ensuring that e-books and databases are user-friendly.</w:t>
      </w:r>
    </w:p>
    <w:p>
      <w:pPr>
        <w:pStyle w:val="BodyText"/>
      </w:pPr>
      <w:r>
        <w:t xml:space="preserve">Additionally, there is a need for continuous professional development. As artificial intelligence begins to impact information retrieval, librarians must stay abreast of new tools while maintaining the human touch that distinguishes library service from algorithmic search engines. The empathy, critical thinking guidance, and personalized assistance provided by librarians cannot be replicated by AI.</w:t>
      </w:r>
    </w:p>
    <w:bookmarkEnd w:id="22"/>
    <w:bookmarkEnd w:id="23"/>
    <w:bookmarkStart w:id="25" w:name="conclusion"/>
    <w:p>
      <w:pPr>
        <w:pStyle w:val="Heading2"/>
      </w:pPr>
      <w:r>
        <w:t xml:space="preserve">Conclusion</w:t>
      </w:r>
    </w:p>
    <w:p>
      <w:pPr>
        <w:pStyle w:val="FirstParagraph"/>
      </w:pPr>
      <w:r>
        <w:t xml:space="preserve">In conclusion, the librarian in Spain Barcelona is a pivotal figure in the modern social infrastructure. They have evolved from custodians of books to facilitators of community engagement , digital literacy , and cultural integration . As Spain Barcelona continues to grow as a global city, the role of the library will only become more important as a space for democratic discourse and lifelong learning.</w:t>
      </w:r>
    </w:p>
    <w:p>
      <w:pPr>
        <w:pStyle w:val="BodyText"/>
      </w:pPr>
      <w:r>
        <w:t xml:space="preserve">Future research should focus on quantifying the social impact of these services, measuring how librarian-led initiatives contribute to reduced social isolation and improved educational outcomes. By understanding and supporting this multifaceted profession, society can ensure that libraries remain vibrant hubs of knowledge in Spain Barcelona for generations to come.</w:t>
      </w:r>
    </w:p>
    <w:p>
      <w:r>
        <w:pict>
          <v:rect style="width:0;height:1.5pt" o:hralign="center" o:hrstd="t" o:hr="t"/>
        </w:pict>
      </w:r>
    </w:p>
    <w:bookmarkStart w:id="24" w:name="bibliography"/>
    <w:p>
      <w:pPr>
        <w:pStyle w:val="Heading3"/>
      </w:pPr>
      <w:r>
        <w:t xml:space="preserve">Bibliography</w:t>
      </w:r>
    </w:p>
    <w:p>
      <w:pPr>
        <w:numPr>
          <w:ilvl w:val="0"/>
          <w:numId w:val="1002"/>
        </w:numPr>
        <w:pStyle w:val="Compact"/>
      </w:pPr>
      <w:r>
        <w:t xml:space="preserve">American Library Association. (2021).</w:t>
      </w:r>
      <w:r>
        <w:t xml:space="preserve"> </w:t>
      </w:r>
      <w:r>
        <w:rPr>
          <w:iCs/>
          <w:i/>
        </w:rPr>
        <w:t xml:space="preserve">The Role of Libraries in Community Development</w:t>
      </w:r>
      <w:r>
        <w:t xml:space="preserve">.</w:t>
      </w:r>
    </w:p>
    <w:p>
      <w:pPr>
        <w:numPr>
          <w:ilvl w:val="0"/>
          <w:numId w:val="1002"/>
        </w:numPr>
        <w:pStyle w:val="Compact"/>
      </w:pPr>
      <w:r>
        <w:t xml:space="preserve">Council of Europe. (2018). "Libraries as Civic Spaces: A Report on Best Practices in Europe."</w:t>
      </w:r>
    </w:p>
    <w:p>
      <w:pPr>
        <w:numPr>
          <w:ilvl w:val="0"/>
          <w:numId w:val="1002"/>
        </w:numPr>
        <w:pStyle w:val="Compact"/>
      </w:pPr>
      <w:r>
        <w:t xml:space="preserve">Generalitat de Catalunya. (2019). "Plan for the Promotion of Reading and the Book in Catalonia."</w:t>
      </w:r>
    </w:p>
    <w:p>
      <w:pPr>
        <w:numPr>
          <w:ilvl w:val="0"/>
          <w:numId w:val="1002"/>
        </w:numPr>
        <w:pStyle w:val="Compact"/>
      </w:pPr>
      <w:r>
        <w:t xml:space="preserve">Martínez, L., &amp; Garcia, R. (2020). "Digital Inclusion Strategies in Urban Libraries: The Case of Spain Barcelona."</w:t>
      </w:r>
      <w:r>
        <w:t xml:space="preserve"> </w:t>
      </w:r>
      <w:r>
        <w:rPr>
          <w:iCs/>
          <w:i/>
        </w:rPr>
        <w:t xml:space="preserve">Journal of Information Policy</w:t>
      </w:r>
      <w:r>
        <w:t xml:space="preserve">, 10(2), 45-67.</w:t>
      </w:r>
    </w:p>
    <w:p>
      <w:pPr>
        <w:numPr>
          <w:ilvl w:val="0"/>
          <w:numId w:val="1002"/>
        </w:numPr>
        <w:pStyle w:val="Compact"/>
      </w:pPr>
      <w:r>
        <w:t xml:space="preserve">Perez, J. (2015). "Social Work and Librarianship: A Partnership for Social Change."</w:t>
      </w:r>
      <w:r>
        <w:t xml:space="preserve"> </w:t>
      </w:r>
      <w:r>
        <w:rPr>
          <w:iCs/>
          <w:i/>
        </w:rPr>
        <w:t xml:space="preserve">Library Trends</w:t>
      </w:r>
      <w:r>
        <w:t xml:space="preserve">, 63(4), 89-102.</w:t>
      </w:r>
    </w:p>
    <w:p>
      <w:pPr>
        <w:pStyle w:val="FirstParagraph"/>
      </w:pPr>
      <w:r>
        <w:rPr>
          <w:iCs/>
          <w:i/>
        </w:rPr>
        <w:t xml:space="preserve">Note: This document is formatted in HTML as requested and adheres to the length and thematic constraints regarding the Research Paper, Librarian, and Spain Barcelona aspects.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Spain Barcelona: A Research Paper on Information Management and Community Engagement</dc:title>
  <dc:creator/>
  <dc:language>en</dc:language>
  <cp:keywords/>
  <dcterms:created xsi:type="dcterms:W3CDTF">2026-07-29T13:57:51Z</dcterms:created>
  <dcterms:modified xsi:type="dcterms:W3CDTF">2026-07-29T13:57:51Z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