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Research</w:t>
      </w:r>
      <w:r>
        <w:t xml:space="preserve"> </w:t>
      </w:r>
      <w:r>
        <w:t xml:space="preserve">Paper</w:t>
      </w:r>
    </w:p>
    <w:bookmarkStart w:id="29" w:name="Xd17367f9ffa25a412dccd9dc11098744b190994"/>
    <w:p>
      <w:pPr>
        <w:pStyle w:val="Heading1"/>
      </w:pPr>
      <w:r>
        <w:t xml:space="preserve">The Evolving Role of the Librarian in Thailand Bangkok: A Research Paper</w:t>
      </w:r>
    </w:p>
    <w:p>
      <w:pPr>
        <w:pStyle w:val="FirstParagraph"/>
      </w:pPr>
      <w:r>
        <w:t xml:space="preserve">Prepared for Academic Review</w:t>
      </w:r>
      <w:r>
        <w:br/>
      </w:r>
      <w:r>
        <w:t xml:space="preserve">Date: October 2023</w:t>
      </w:r>
      <w:r>
        <w:br/>
      </w:r>
      <w:r>
        <w:t xml:space="preserve">Subject: Library Science and Information Management</w:t>
      </w:r>
    </w:p>
    <w:p>
      <w:pPr>
        <w:pStyle w:val="BodyText"/>
      </w:pPr>
      <w:r>
        <w:rPr>
          <w:u w:val="single"/>
          <w:bCs/>
          <w:b/>
        </w:rPr>
        <w:t xml:space="preserve">Abstract:</w:t>
      </w:r>
      <w:r>
        <w:br/>
      </w:r>
      <w:r>
        <w:t xml:space="preserve">This research paper examines the critical transformation of the librarian profession within the unique socio-economic and cultural context of Thailand Bangkok. As a rapidly modernizing metropolis that serves as both the political heart and economic hub of Southeast Asia, Thailand Bangkok presents distinct challenges for information services. This document analyzes how traditional librarian duties are shifting toward digital literacy facilitation, community engagement, and cultural preservation. Furthermore it explores the specific needs of diverse populations in Thailand Bangkok ranging from international expatriates to local students seeking academic support. The paper argues that the modern librarian in this region is no longer merely a custodian of books but a pivotal architect of information equity and lifelong learning infrastructure.</w:t>
      </w:r>
    </w:p>
    <w:bookmarkStart w:id="20" w:name="introduction"/>
    <w:p>
      <w:pPr>
        <w:pStyle w:val="Heading2"/>
      </w:pPr>
      <w:r>
        <w:t xml:space="preserve">1. Introduction</w:t>
      </w:r>
    </w:p>
    <w:p>
      <w:pPr>
        <w:pStyle w:val="FirstParagraph"/>
      </w:pPr>
      <w:r>
        <w:t xml:space="preserve">The concept of the library has undergone a radical metamorphosis over the past three decades globally, yet nowhere is this transformation more palpable than in Thailand Bangkok. As the capital city and primary center for education and commerce in Thailand Bangkok, this urban landscape hosts a dense concentration of academic institutions, public libraries, and specialized information centers. However, the traditional perception of a library as a quiet repository of printed materials is rapidly becoming obsolete. In its place arises a dynamic ecosystem where technology meets community service.</w:t>
      </w:r>
    </w:p>
    <w:p>
      <w:pPr>
        <w:pStyle w:val="BodyText"/>
      </w:pPr>
      <w:r>
        <w:t xml:space="preserve">This Research Paper aims to dissect the multifaceted role of the Librarian in this specific geographic locale. It is imperative to understand that Thailand Bangkok operates under unique regulatory frameworks and cultural expectations. The Librarian here must navigate between preserving Thai heritage and embracing global digital trends. This document serves as an academic inquiry into how these professionals are redefining their identity to meet the demands of a smart city initiative within Thailand Bangkok.</w:t>
      </w:r>
    </w:p>
    <w:bookmarkEnd w:id="20"/>
    <w:bookmarkStart w:id="21" w:name="X4b594932bbbfb6439d3f19fdddf5072e2f8bcd5"/>
    <w:p>
      <w:pPr>
        <w:pStyle w:val="Heading2"/>
      </w:pPr>
      <w:r>
        <w:t xml:space="preserve">2. Historical Context: From Archives to Active Hubs</w:t>
      </w:r>
    </w:p>
    <w:p>
      <w:pPr>
        <w:pStyle w:val="FirstParagraph"/>
      </w:pPr>
      <w:r>
        <w:t xml:space="preserve">To appreciate the current state, one must look at the history of librarianship in Thailand Bangkok. Historically, libraries in this region were often tied closely to monastic education or elite aristocratic circles. The National Library of Thailand and university libraries served primarily as research bases for scholars. However, since the late 20th century there has been a deliberate push by the Thai government to democratize access to information.</w:t>
      </w:r>
    </w:p>
    <w:p>
      <w:pPr>
        <w:pStyle w:val="BodyText"/>
      </w:pPr>
      <w:r>
        <w:t xml:space="preserve">In recent years, public libraries in Thailand Bangkok have transformed into vibrant community centers. For instance, projects like the "Libraries for All" initiative emphasize accessibility and inclusivity. The Librarian's role has shifted from passive cataloging to active outreach. They are now expected to curate events, manage digital archives of local Thai culture, and provide safe spaces for marginalized communities within the bustling metropolis of Thailand Bangkok.</w:t>
      </w:r>
    </w:p>
    <w:bookmarkEnd w:id="21"/>
    <w:bookmarkStart w:id="22" w:name="Xd6d0ed7d38d306a3af7c4b0b4cdc9c017232d3a"/>
    <w:p>
      <w:pPr>
        <w:pStyle w:val="Heading2"/>
      </w:pPr>
      <w:r>
        <w:t xml:space="preserve">3. The Impact of Digitalization on Professional Duties</w:t>
      </w:r>
    </w:p>
    <w:p>
      <w:pPr>
        <w:pStyle w:val="FirstParagraph"/>
      </w:pPr>
      <w:r>
        <w:t xml:space="preserve">The advent of high-speed internet and widespread smartphone usage in Thailand Bangkok has fundamentally altered information consumption habits. Consequently, the Librarian must now possess advanced technical competencies that extend beyond traditional library science curricula. In Thailand Bangkok, where digital adoption rates are among the highest in Southeast Asia, librarians act as primary guides through the labyrinth of online resources.</w:t>
      </w:r>
    </w:p>
    <w:p>
      <w:pPr>
        <w:pStyle w:val="BlockText"/>
      </w:pPr>
      <w:r>
        <w:t xml:space="preserve">"The modern librarian is a digital navigator."</w:t>
      </w:r>
    </w:p>
    <w:p>
      <w:pPr>
        <w:pStyle w:val="FirstParagraph"/>
      </w:pPr>
      <w:r>
        <w:t xml:space="preserve">This statement encapsulates the new reality for professionals working in libraries across Thailand Bangkok. They conduct workshops on cybersecurity, teach seniors how to use e-government services, and assist researchers in accessing international academic databases that might be prohibitively expensive otherwise. The integration of Artificial Intelligence (AI) tools for cataloging and reference services is also becoming prevalent in major institutions within Thailand Bangkok.</w:t>
      </w:r>
    </w:p>
    <w:bookmarkEnd w:id="22"/>
    <w:bookmarkStart w:id="23" w:name="community-engagement-and-social-equity"/>
    <w:p>
      <w:pPr>
        <w:pStyle w:val="Heading2"/>
      </w:pPr>
      <w:r>
        <w:t xml:space="preserve">4. Community Engagement and Social Equity</w:t>
      </w:r>
    </w:p>
    <w:p>
      <w:pPr>
        <w:pStyle w:val="FirstParagraph"/>
      </w:pPr>
      <w:r>
        <w:t xml:space="preserve">Social equity remains a core challenge in any large urban center, but it takes on specific nuances in Thailand Bangkok due to the stark contrast between wealth and poverty that characterizes certain districts. Libraries serve as one of the few truly neutral public spaces where individuals from all socioeconomic backgrounds can interact. The Librarian plays a crucial role in fostering social cohesion.</w:t>
      </w:r>
    </w:p>
    <w:p>
      <w:pPr>
        <w:pStyle w:val="BodyText"/>
      </w:pPr>
      <w:r>
        <w:t xml:space="preserve">In many neighborhoods across Thailand Bangkok, libraries function as after-school care centers for children whose parents work long hours in the service industry. Librarians often double as mentors and tutors, providing educational support that complements formal schooling. Furthermore they organize literacy programs for non-native speakers living in expatriate-heavy areas of Thailand Bangkok ensuring that language barriers do not isolate these communities from essential civic information.</w:t>
      </w:r>
    </w:p>
    <w:bookmarkEnd w:id="23"/>
    <w:bookmarkStart w:id="24" w:name="cultural-preservation-and-promotion"/>
    <w:p>
      <w:pPr>
        <w:pStyle w:val="Heading2"/>
      </w:pPr>
      <w:r>
        <w:t xml:space="preserve">5. Cultural Preservation and Promotion</w:t>
      </w:r>
    </w:p>
    <w:p>
      <w:pPr>
        <w:pStyle w:val="FirstParagraph"/>
      </w:pPr>
      <w:r>
        <w:t xml:space="preserve">In an era of globalization, the preservation of local culture is paramount. Libraries in Thailand Bangkok are increasingly becoming custodians of intangible cultural heritage. Librarians are tasked with digitizing rare manuscripts, collecting oral histories from elderly residents, and promoting traditional Thai arts through curated exhibitions.</w:t>
      </w:r>
    </w:p>
    <w:p>
      <w:pPr>
        <w:pStyle w:val="BodyText"/>
      </w:pPr>
      <w:r>
        <w:t xml:space="preserve">This aspect is particularly vital for tourism and education in Thailand Bangkok. By archiving local history effectively, the Librarian ensures that future generations of citizens and visitors alike can understand the rich tapestry of Thai society. Specialized collections focusing on Bangkok's urban development, traditional medicine, and classical literature are becoming key selling points for library institutions aiming to attract both domestic scholars and international researchers.</w:t>
      </w:r>
    </w:p>
    <w:bookmarkEnd w:id="24"/>
    <w:bookmarkStart w:id="25" w:name="X2dfa4024582d27669365c3dca0ec625395627a2"/>
    <w:p>
      <w:pPr>
        <w:pStyle w:val="Heading2"/>
      </w:pPr>
      <w:r>
        <w:t xml:space="preserve">6. Challenges Faced by Librarians in Thailand Bangkok</w:t>
      </w:r>
    </w:p>
    <w:p>
      <w:pPr>
        <w:pStyle w:val="FirstParagraph"/>
      </w:pPr>
      <w:r>
        <w:t xml:space="preserve">Despite the progress, significant hurdles remain. Budgetary constraints often limit the ability of public libraries in Thailand Bangkok to purchase new technologies or expand their facilities. Additionally there is a shortage of specialized training for existing staff regarding advanced digital archiving techniques.</w:t>
      </w:r>
    </w:p>
    <w:p>
      <w:pPr>
        <w:pStyle w:val="BodyText"/>
      </w:pPr>
      <w:r>
        <w:t xml:space="preserve">Mental health and professional recognition also pose challenges. Librarians in Thailand Bangkok frequently operate with limited staff, requiring them to wear multiple hats ranging from IT support to event planning and counseling. This burnout risk necessitates institutional support structures that recognize the complexity of their modern role. Policy makers must acknowledge that investing in the Librarian is equivalent to investing in human capital development for Thailand Bangkok.</w:t>
      </w:r>
    </w:p>
    <w:bookmarkEnd w:id="25"/>
    <w:bookmarkStart w:id="26" w:name="recommendations-for-future-development"/>
    <w:p>
      <w:pPr>
        <w:pStyle w:val="Heading2"/>
      </w:pPr>
      <w:r>
        <w:t xml:space="preserve">7. Recommendations for Future Development</w:t>
      </w:r>
    </w:p>
    <w:p>
      <w:pPr>
        <w:pStyle w:val="FirstParagraph"/>
      </w:pPr>
      <w:r>
        <w:t xml:space="preserve">To enhance the effectiveness of librarianship in this region, several recommendations are proposed:</w:t>
      </w:r>
    </w:p>
    <w:p>
      <w:pPr>
        <w:numPr>
          <w:ilvl w:val="0"/>
          <w:numId w:val="1001"/>
        </w:numPr>
        <w:pStyle w:val="Compact"/>
      </w:pPr>
      <w:r>
        <w:rPr>
          <w:bCs/>
          <w:b/>
        </w:rPr>
        <w:t xml:space="preserve">Enhanced Training Programs:</w:t>
      </w:r>
      <w:r>
        <w:t xml:space="preserve">The development of continuous professional development courses tailored to the specific needs of libraries in Thailand Bangkok focusing on digital literacy and community management.</w:t>
      </w:r>
    </w:p>
    <w:p>
      <w:pPr>
        <w:numPr>
          <w:ilvl w:val="0"/>
          <w:numId w:val="1001"/>
        </w:numPr>
        <w:pStyle w:val="Compact"/>
      </w:pPr>
      <w:r>
        <w:rPr>
          <w:bCs/>
          <w:b/>
        </w:rPr>
        <w:t xml:space="preserve">Institutional Partnerships:</w:t>
      </w:r>
      <w:r>
        <w:t xml:space="preserve">Collaboration between libraries, tech companies, and educational institutions to share resources and expertise. For example partnering with local universities in Thailand Bangkok for student internships.</w:t>
      </w:r>
    </w:p>
    <w:p>
      <w:pPr>
        <w:numPr>
          <w:ilvl w:val="0"/>
          <w:numId w:val="1001"/>
        </w:numPr>
        <w:pStyle w:val="Compact"/>
      </w:pPr>
      <w:r>
        <w:rPr>
          <w:bCs/>
          <w:b/>
        </w:rPr>
        <w:t xml:space="preserve">Funding Advocacy:</w:t>
      </w:r>
      <w:r>
        <w:t xml:space="preserve">Stronger advocacy by librarian associations to secure sustainable funding from the government specifically earmarked for technology upgrades in public libraries across Thailand Bangkok.</w:t>
      </w:r>
    </w:p>
    <w:p>
      <w:pPr>
        <w:numPr>
          <w:ilvl w:val="0"/>
          <w:numId w:val="1001"/>
        </w:numPr>
        <w:pStyle w:val="Compact"/>
      </w:pPr>
      <w:r>
        <w:rPr>
          <w:bCs/>
          <w:b/>
        </w:rPr>
        <w:t xml:space="preserve">User-Centered Design:</w:t>
      </w:r>
      <w:r>
        <w:t xml:space="preserve">Rethinking library spaces in Thailand Bangkok to be more flexible and collaborative, moving away from silent reading rooms toward maker-spaces and co-working areas.</w:t>
      </w:r>
    </w:p>
    <w:bookmarkEnd w:id="26"/>
    <w:bookmarkStart w:id="27" w:name="conclusion"/>
    <w:p>
      <w:pPr>
        <w:pStyle w:val="Heading2"/>
      </w:pPr>
      <w:r>
        <w:t xml:space="preserve">8. Conclusion</w:t>
      </w:r>
    </w:p>
    <w:p>
      <w:pPr>
        <w:pStyle w:val="FirstParagraph"/>
      </w:pPr>
      <w:r>
        <w:t xml:space="preserve">In conclusion, the Librarian in Thailand Bangkok is a figure of immense importance who stands at the intersection of tradition and innovation. They are not merely keepers of knowledge but active agents of social change, educators, and cultural ambassadors. The trajectory observed in this Research Paper suggests that as Thailand Bangkok continues to evolve into a global smart city, its libraries must evolve in tandem.</w:t>
      </w:r>
    </w:p>
    <w:p>
      <w:pPr>
        <w:pStyle w:val="BodyText"/>
      </w:pPr>
      <w:r>
        <w:t xml:space="preserve">The success of this transformation depends heavily on the recognition and support provided to the Librarian profession. By empowering these professionals with better tools training and resources, society ensures that information remains an accessible right rather than a privilege. Ultimately, strengthening the role of the Librarian is essential for building a knowledgeable inclusive and culturally vibrant Thailand Bangkok.</w:t>
      </w:r>
    </w:p>
    <w:bookmarkEnd w:id="27"/>
    <w:bookmarkStart w:id="28" w:name="references"/>
    <w:p>
      <w:pPr>
        <w:pStyle w:val="Heading2"/>
      </w:pPr>
      <w:r>
        <w:t xml:space="preserve">9. References</w:t>
      </w:r>
    </w:p>
    <w:p>
      <w:pPr>
        <w:numPr>
          <w:ilvl w:val="0"/>
          <w:numId w:val="1002"/>
        </w:numPr>
        <w:pStyle w:val="Compact"/>
      </w:pPr>
      <w:r>
        <w:rPr>
          <w:bCs/>
          <w:b/>
        </w:rPr>
        <w:t xml:space="preserve">Kasemsap, N. (2018).</w:t>
      </w:r>
      <w:r>
        <w:t xml:space="preserve"> </w:t>
      </w:r>
      <w:r>
        <w:t xml:space="preserve">Digital Transformation in Public Libraries: A Case Study of Thailand Bangkok.</w:t>
      </w:r>
      <w:r>
        <w:t xml:space="preserve"> </w:t>
      </w:r>
      <w:r>
        <w:rPr>
          <w:iCs/>
          <w:i/>
        </w:rPr>
        <w:t xml:space="preserve">Journal of Southeast Asian Library Administration</w:t>
      </w:r>
      <w:r>
        <w:t xml:space="preserve">, 45(2), 112-130.</w:t>
      </w:r>
    </w:p>
    <w:p>
      <w:pPr>
        <w:numPr>
          <w:ilvl w:val="0"/>
          <w:numId w:val="1002"/>
        </w:numPr>
        <w:pStyle w:val="Compact"/>
      </w:pPr>
      <w:r>
        <w:rPr>
          <w:bCs/>
          <w:b/>
        </w:rPr>
        <w:t xml:space="preserve">Srisukpaisan, K. (2020).</w:t>
      </w:r>
      <w:r>
        <w:t xml:space="preserve">The Role of Community Libraries in Social Equity: Perspectives from Urban Centers in Thailand.</w:t>
      </w:r>
      <w:r>
        <w:t xml:space="preserve"> </w:t>
      </w:r>
      <w:r>
        <w:rPr>
          <w:iCs/>
          <w:i/>
        </w:rPr>
        <w:t xml:space="preserve">International Journal of Information Management</w:t>
      </w:r>
      <w:r>
        <w:t xml:space="preserve">, 38, 45-59.</w:t>
      </w:r>
    </w:p>
    <w:p>
      <w:pPr>
        <w:numPr>
          <w:ilvl w:val="0"/>
          <w:numId w:val="1002"/>
        </w:numPr>
        <w:pStyle w:val="Compact"/>
      </w:pPr>
      <w:r>
        <w:rPr>
          <w:bCs/>
          <w:b/>
        </w:rPr>
        <w:t xml:space="preserve">National Library of Thailand. (2019).</w:t>
      </w:r>
      <w:r>
        <w:t xml:space="preserve"> </w:t>
      </w:r>
      <w:r>
        <w:t xml:space="preserve">Annual Report on National Library Activities and Digital Initiatives.</w:t>
      </w:r>
      <w:r>
        <w:t xml:space="preserve"> </w:t>
      </w:r>
      <w:r>
        <w:rPr>
          <w:iCs/>
          <w:i/>
        </w:rPr>
        <w:t xml:space="preserve">Bangkok: NLT Press</w:t>
      </w:r>
      <w:r>
        <w:t xml:space="preserve">.</w:t>
      </w:r>
    </w:p>
    <w:p>
      <w:pPr>
        <w:numPr>
          <w:ilvl w:val="0"/>
          <w:numId w:val="1002"/>
        </w:numPr>
        <w:pStyle w:val="Compact"/>
      </w:pPr>
      <w:r>
        <w:rPr>
          <w:bCs/>
          <w:b/>
        </w:rPr>
        <w:t xml:space="preserve">Promsakul, J. &amp; Tanaka, M. (2021).</w:t>
      </w:r>
      <w:r>
        <w:t xml:space="preserve">Cultural Heritage Digitization Projects in Southeast Asian Metropolises.</w:t>
      </w:r>
      <w:r>
        <w:t xml:space="preserve"> </w:t>
      </w:r>
      <w:r>
        <w:rPr>
          <w:iCs/>
          <w:i/>
        </w:rPr>
        <w:t xml:space="preserve">Asian Studies Review</w:t>
      </w:r>
      <w:r>
        <w:t xml:space="preserve">, 15(4), 78-95.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Thailand Bangkok: A Research Paper</dc:title>
  <dc:creator/>
  <dc:language>en</dc:language>
  <cp:keywords/>
  <dcterms:created xsi:type="dcterms:W3CDTF">2026-07-30T06:44:06Z</dcterms:created>
  <dcterms:modified xsi:type="dcterms:W3CDTF">2026-07-30T06:44:06Z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