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Modern</w:t>
      </w:r>
      <w:r>
        <w:t xml:space="preserve"> </w:t>
      </w:r>
      <w:r>
        <w:t xml:space="preserve">Public</w:t>
      </w:r>
      <w:r>
        <w:t xml:space="preserve"> </w:t>
      </w:r>
      <w:r>
        <w:t xml:space="preserve">Institutions:</w:t>
      </w:r>
      <w:r>
        <w:t xml:space="preserve"> </w:t>
      </w:r>
      <w:r>
        <w:t xml:space="preserve">A</w:t>
      </w:r>
      <w:r>
        <w:t xml:space="preserve"> </w:t>
      </w:r>
      <w:r>
        <w:t xml:space="preserve">Focus</w:t>
      </w:r>
      <w:r>
        <w:t xml:space="preserve"> </w:t>
      </w:r>
      <w:r>
        <w:t xml:space="preserve">on</w:t>
      </w:r>
      <w:r>
        <w:t xml:space="preserve"> </w:t>
      </w:r>
      <w:r>
        <w:t xml:space="preserve">Ankara,</w:t>
      </w:r>
      <w:r>
        <w:t xml:space="preserve"> </w:t>
      </w:r>
      <w:r>
        <w:t xml:space="preserve">Turkey</w:t>
      </w:r>
    </w:p>
    <w:bookmarkStart w:id="26" w:name="X62a48be8d0536918997b9e2cd6b87ff4a4d5937"/>
    <w:p>
      <w:pPr>
        <w:pStyle w:val="Heading1"/>
      </w:pPr>
      <w:r>
        <w:t xml:space="preserve">The Strategic Role of the Librarian in Modern Public Institutions: A Focus on Ankara, Turkey</w:t>
      </w:r>
    </w:p>
    <w:p>
      <w:pPr>
        <w:pStyle w:val="FirstParagraph"/>
      </w:pPr>
      <w:r>
        <w:t xml:space="preserve">: This research paper explores the evolving role of the librarian within contemporary public library systems, with a specific focus on the capital city of Ankara, Turkey. As digital transformation reshapes information accessibility, librarians are transitioning from custodians of physical collections to facilitators of digital literacy and community engagement. This study analyzes how librarians in Ankara contribute to cultural preservation, educational support for university students amidst the city’s high concentration higher education institutions such as Middle East Technical University (METU) and Bilkent University, and public information services. The findings suggest that the modern librarian is indispensable in bridging the digital divide and fostering lifelong learning within Turkish society.</w:t>
      </w:r>
    </w:p>
    <w:bookmarkStart w:id="20" w:name="introduction"/>
    <w:p>
      <w:pPr>
        <w:pStyle w:val="Heading2"/>
      </w:pPr>
      <w:r>
        <w:t xml:space="preserve">1. Introduction</w:t>
      </w:r>
    </w:p>
    <w:p>
      <w:pPr>
        <w:pStyle w:val="FirstParagraph"/>
      </w:pPr>
      <w:r>
        <w:t xml:space="preserve">In the rapidly evolving landscape of information science, the traditional definition of a librarian has undergone a profound transformation. No longer merely guardians of quiet halls and dusty volumes, librarians have emerged as dynamic agents of change, digital navigators, and community educators. Nowhere is this transformation more critical than in Turkey Ankara the capital city and its administrative heart where institutions serve millions of residents. This paper examines the multifaceted role of the librarian within this context.</w:t>
      </w:r>
    </w:p>
    <w:p>
      <w:pPr>
        <w:pStyle w:val="BodyText"/>
      </w:pPr>
      <w:r>
        <w:t xml:space="preserve">Ankara is not only a political center but also a major educational hub, home to numerous universities and research institutes. The presence of such academic density creates unique demands on public and institutional libraries. The librarian in Ankara must navigate complex requirements involving Turkish language resources, international academic databases, and community outreach programs that cater to diverse demographic groups.</w:t>
      </w:r>
    </w:p>
    <w:bookmarkEnd w:id="20"/>
    <w:bookmarkStart w:id="21" w:name="historical-context-libraries-in-turkey"/>
    <w:p>
      <w:pPr>
        <w:pStyle w:val="Heading2"/>
      </w:pPr>
      <w:r>
        <w:t xml:space="preserve">2. Historical Context: Libraries in Turkey</w:t>
      </w:r>
    </w:p>
    <w:p>
      <w:pPr>
        <w:pStyle w:val="FirstParagraph"/>
      </w:pPr>
      <w:r>
        <w:t xml:space="preserve">To understand the current position of the librarian in Ankara, one must first look at the historical development of libraries in Turkey. The modern public library movement in Turkey began gaining momentum during the Republican era, emphasizing secularism and education as pillars of national identity. Over decades, institutions like the Turkish Grand National Assembly Library and various university libraries established robust cataloging systems and collection policies.</w:t>
      </w:r>
    </w:p>
    <w:p>
      <w:pPr>
        <w:pStyle w:val="BodyText"/>
      </w:pPr>
      <w:r>
        <w:t xml:space="preserve">In Ankara specifically, these historical foundations laid the groundwork for modern digital integration. Early efforts in standardizing library science education in Turkey helped create a professional class of librarians who were well-versed in international classification systems such as Dewey Decimal Classification (DDC) and Library of Congress Classification (LCC). This historical preparedness allowed Ankara’s libraries to adapt more quickly to technological shifts compared to other regions.</w:t>
      </w:r>
    </w:p>
    <w:bookmarkEnd w:id="21"/>
    <w:bookmarkStart w:id="22" w:name="X688e0a06fa64e57b42bfcf9fec67be0c8a8f0e0"/>
    <w:p>
      <w:pPr>
        <w:pStyle w:val="Heading2"/>
      </w:pPr>
      <w:r>
        <w:t xml:space="preserve">3. The Digital Transformation and the Modern Librarian</w:t>
      </w:r>
    </w:p>
    <w:p>
      <w:pPr>
        <w:pStyle w:val="FirstParagraph"/>
      </w:pPr>
      <w:r>
        <w:t xml:space="preserve">The most significant shift in recent years has been digitalization. In Ankara, where internet penetration rates are among the highest in Turkey, librarians now manage vast digital repositories. They assist patrons in accessing electronic journals, e-books, and government databases. This role is particularly crucial for students from Ankara’s many universities who rely on these resources for thesis research and academic projects.</w:t>
      </w:r>
    </w:p>
    <w:p>
      <w:pPr>
        <w:pStyle w:val="BodyText"/>
      </w:pPr>
      <w:r>
        <w:t xml:space="preserve">Moreover, librarians are tasked with information literacy training. In an era of misinformation, the librarian serves as a critical filter, teaching users how to verify sources and evaluate digital content credibility. This skill set is essential not only for academics but also for the general public in Ankara who seek reliable news and health information online.</w:t>
      </w:r>
    </w:p>
    <w:bookmarkEnd w:id="22"/>
    <w:bookmarkStart w:id="23" w:name="X34e2ce30c17afff6c98841e9078542c0cbffa9d"/>
    <w:p>
      <w:pPr>
        <w:pStyle w:val="Heading2"/>
      </w:pPr>
      <w:r>
        <w:t xml:space="preserve">4. Community Engagement and Cultural Preservation</w:t>
      </w:r>
    </w:p>
    <w:p>
      <w:pPr>
        <w:pStyle w:val="FirstParagraph"/>
      </w:pPr>
      <w:r>
        <w:t xml:space="preserve">Beyond technical skills, the librarian in Ankara plays a vital role in community building. Public libraries often host reading clubs, author meetings, and cultural exhibitions that celebrate Turkish literature and heritage. These activities are central to the librarian’s mission of fostering social cohesion.</w:t>
      </w:r>
    </w:p>
    <w:p>
      <w:pPr>
        <w:pStyle w:val="BodyText"/>
      </w:pPr>
      <w:r>
        <w:t xml:space="preserve">In multicultural neighborhoods within Ankara, librarians also facilitate inclusion by providing resources in multiple languages or supporting immigrant communities through language learning materials. This aspect of the librarian’s job highlights their adaptability and commitment to serving all segments of society, ensuring that library spaces remain inclusive and welcoming.</w:t>
      </w:r>
    </w:p>
    <w:bookmarkEnd w:id="23"/>
    <w:bookmarkStart w:id="24" w:name="challenges-facing-librarians-in-ankara"/>
    <w:p>
      <w:pPr>
        <w:pStyle w:val="Heading2"/>
      </w:pPr>
      <w:r>
        <w:t xml:space="preserve">5. Challenges Facing Librarians in Ankara</w:t>
      </w:r>
    </w:p>
    <w:p>
      <w:pPr>
        <w:pStyle w:val="FirstParagraph"/>
      </w:pPr>
      <w:r>
        <w:t xml:space="preserve">Despite progress, librarians in Ankara face challenges. Budget constraints can limit the acquisition of new materials or upgrades to digital infrastructure. Additionally, there is a need for continuous professional development to keep pace with emerging technologies like artificial intelligence and data analytics.</w:t>
      </w:r>
    </w:p>
    <w:p>
      <w:pPr>
        <w:pStyle w:val="BodyText"/>
      </w:pPr>
      <w:r>
        <w:t xml:space="preserve">Furthermore, balancing traditional print collections with digital resources remains a logistical challenge. Librarians must curate hybrid collections that satisfy both older patrons who prefer physical books and younger users who demand immediate digital access. This curation requires deep expertise in collection management policies tailored to local preferences.</w:t>
      </w:r>
    </w:p>
    <w:bookmarkEnd w:id="24"/>
    <w:bookmarkStart w:id="25" w:name="conclusion"/>
    <w:p>
      <w:pPr>
        <w:pStyle w:val="Heading2"/>
      </w:pPr>
      <w:r>
        <w:t xml:space="preserve">6. Conclusion</w:t>
      </w:r>
    </w:p>
    <w:p>
      <w:pPr>
        <w:pStyle w:val="FirstParagraph"/>
      </w:pPr>
      <w:r>
        <w:t xml:space="preserve">In conclusion, the librarian is no longer a peripheral figure but a central component of Turkey’s intellectual infrastructure, particularly in Ankara. Their roles encompass digital instruction, cultural stewardship, and community facilitation. As Ankara continues to grow as an educational and technological center, the demands on librarians will only increase.</w:t>
      </w:r>
    </w:p>
    <w:p>
      <w:pPr>
        <w:pStyle w:val="BodyText"/>
      </w:pPr>
      <w:r>
        <w:t xml:space="preserve">Future research should focus on quantitative assessments of library usage patterns in Ankara to better inform policy decisions regarding staffing and resource allocation. Ultimately, investing in the professional development of librarians is an investment in the intellectual capital of Turkey’s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Librarian in Modern Public Institutions: A Focus on Ankara, Turkey</dc:title>
  <dc:creator/>
  <dc:language>en</dc:language>
  <cp:keywords/>
  <dcterms:created xsi:type="dcterms:W3CDTF">2026-07-29T07:17:06Z</dcterms:created>
  <dcterms:modified xsi:type="dcterms:W3CDTF">2026-07-29T07:17:06Z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