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d083a5bc1447f56e0208a06c26578b644af9320"/>
    <w:p>
      <w:pPr>
        <w:pStyle w:val="Heading1"/>
      </w:pPr>
      <w:r>
        <w:t xml:space="preserve">The Evolving Role of the Librarian in United Kingdom London</w:t>
      </w:r>
    </w:p>
    <w:p>
      <w:pPr>
        <w:pStyle w:val="FirstParagraph"/>
      </w:pPr>
      <w:r>
        <w:rPr>
          <w:iCs/>
          <w:i/>
          <w:bCs/>
          <w:b/>
        </w:rPr>
        <w:t xml:space="preserve">Abstract:</w:t>
      </w:r>
      <w:r>
        <w:br/>
      </w:r>
      <w:r>
        <w:t xml:space="preserve">This research paper investigates the transformative trajectory of the Librarian within the specific socio-economic and cultural context of United Kingdom London. As one of the most diverse and densely populated metropolitan areas in Europe, London presents unique challenges and opportunities for public library systems. Historically viewed merely as custodians of books, modern Librarians in this region are increasingly acting as community anchors, digital navigators, social workers, and educational facilitators. This document explores the historical roots of the London Library system from the Victorian era to contemporary shifts driven by austerity measures and technological advancements. It argues that the role has fundamentally shifted from information retrieval to information empowerment and social cohesion.</w:t>
      </w:r>
    </w:p>
    <w:bookmarkStart w:id="20" w:name="introduction"/>
    <w:p>
      <w:pPr>
        <w:pStyle w:val="Heading2"/>
      </w:pPr>
      <w:r>
        <w:t xml:space="preserve">1. Introduction</w:t>
      </w:r>
    </w:p>
    <w:p>
      <w:pPr>
        <w:pStyle w:val="FirstParagraph"/>
      </w:pPr>
      <w:r>
        <w:t xml:space="preserve">The concept of public access to knowledge in United Kingdom London is deeply entrenched in the city's history, dating back to the establishment of influential institutions such as the British Library (formerly part of the British Museum) and local borough libraries. However, this research paper focuses not only on these large national entities but also on the grassroots network of local authority libraries that serve millions across Greater London. The Librarian in United Kingdom London today operates within a complex ecosystem defined by high population density, extreme cultural diversity, and significant socioeconomic disparity.</w:t>
      </w:r>
    </w:p>
    <w:p>
      <w:pPr>
        <w:pStyle w:val="BodyText"/>
      </w:pPr>
      <w:r>
        <w:t xml:space="preserve">In recent decades, the traditional perception of a Librarian has been challenged. With the digitization of information resources and the advent of search engines like Google, one might assume that physical libraries are obsolete. However, data from London local councils suggests the opposite: usage rates remain high or are increasing in specific demographics. This paradox is explained by understanding that modern Librarians no longer just lend books; they provide essential services ranging from internet access for job seekers to safe spaces for isolated elderly residents. This paper aims to articulate these multifaceted roles, highlighting how the profession has adapted to serve the unique needs of London’s populace.</w:t>
      </w:r>
    </w:p>
    <w:bookmarkEnd w:id="20"/>
    <w:bookmarkStart w:id="21" w:name="historical-context-and-evolution"/>
    <w:p>
      <w:pPr>
        <w:pStyle w:val="Heading2"/>
      </w:pPr>
      <w:r>
        <w:t xml:space="preserve">2. Historical Context and Evolution</w:t>
      </w:r>
    </w:p>
    <w:p>
      <w:pPr>
        <w:pStyle w:val="FirstParagraph"/>
      </w:pPr>
      <w:r>
        <w:t xml:space="preserve">To understand the current state of a Librarian in United Kingdom London, one must examine its historical foundations. The 19th-century Public Libraries Act of 1850 laid the groundwork for free public library services across the United Kingdom. In London, this led to a rapid expansion of local libraries in boroughs such as Hackney, Lambeth, and Southwark. During this Victorian era, the Librarian was often viewed with a degree of reverence—a moral guardian who promoted self-improvement and literacy among the working class.</w:t>
      </w:r>
    </w:p>
    <w:p>
      <w:pPr>
        <w:pStyle w:val="BodyText"/>
      </w:pPr>
      <w:r>
        <w:t xml:space="preserve">The mid-20th century saw further expansion under the Children's Act 1944, which explicitly placed a duty on local authorities to provide library services for children. This cemented the Librarian’s role as an educator and a protector of childhood development in London. However, the late 20th and early 21st centuries brought significant changes. The rise of digital technology forced libraries to rethink their value proposition. Simultaneously, political shifts towards decentralization gave more power—and responsibility—to local boroughs in Greater London to manage their own library services.</w:t>
      </w:r>
    </w:p>
    <w:bookmarkEnd w:id="21"/>
    <w:bookmarkStart w:id="22" w:name="Xc97fa1684c4eebfa4b8ded865a3d53e61479da5"/>
    <w:p>
      <w:pPr>
        <w:pStyle w:val="Heading2"/>
      </w:pPr>
      <w:r>
        <w:t xml:space="preserve">3. The Impact of Austerity and Community Resilience</w:t>
      </w:r>
    </w:p>
    <w:p>
      <w:pPr>
        <w:pStyle w:val="FirstParagraph"/>
      </w:pPr>
      <w:r>
        <w:t xml:space="preserve">A critical factor influencing the role of a Librarian in United Kingdom London since 2010 has been government austerity measures. Across many boroughs, funding for council services was drastically cut, leading to concerns about library closures. In response, a new model of service delivery emerged. While some libraries closed or merged with community centers, others survived by becoming hubs of social action.</w:t>
      </w:r>
    </w:p>
    <w:p>
      <w:pPr>
        <w:pStyle w:val="BodyText"/>
      </w:pPr>
      <w:r>
        <w:t xml:space="preserve">In this environment, the Librarian evolved into a crisis manager and community organizer. For instance, during the cost-of-living crises prevalent in recent years in London, libraries have served as places to access free Wi-Fi for utility payments and job applications. Librarians often perform triage roles similar to social workers, identifying vulnerable individuals who may not have anyone else to turn to. This shift highlights a vital aspect of modern librarianship: it is no longer just about managing collections but about managing human welfare and community resilience.</w:t>
      </w:r>
    </w:p>
    <w:bookmarkEnd w:id="22"/>
    <w:bookmarkStart w:id="23" w:name="Xaa81e0d485b5a2c6456d627b91a8cc8d69ffee1"/>
    <w:p>
      <w:pPr>
        <w:pStyle w:val="Heading2"/>
      </w:pPr>
      <w:r>
        <w:t xml:space="preserve">4. Digital Literacy and the New Information Landscape</w:t>
      </w:r>
    </w:p>
    <w:p>
      <w:pPr>
        <w:pStyle w:val="FirstParagraph"/>
      </w:pPr>
      <w:r>
        <w:t xml:space="preserve">Another defining characteristic of the Librarian in United Kingdom London is their role as a digital literacy facilitator. With nearly half of London’s population being foreign-born, language barriers can be significant. Libraries have become crucial sites for English as an Additional Language (EAL) support and digital inclusion programs.</w:t>
      </w:r>
    </w:p>
    <w:p>
      <w:pPr>
        <w:pStyle w:val="BodyText"/>
      </w:pPr>
      <w:r>
        <w:t xml:space="preserve">Librarians now regularly conduct workshops on coding, using smartphones for banking, navigating online government services (such as Universal Credit), and combating misinformation. In a city like London, where the digital divide can exacerbate existing inequalities, the Librarian acts as an equalizer. They bridge the gap between those who have high-speed internet access and digital skills at home and those who do not. This pedagogical role requires Librarians to possess a wide range of technical skills alongside traditional cataloging knowledge.</w:t>
      </w:r>
    </w:p>
    <w:bookmarkEnd w:id="23"/>
    <w:bookmarkStart w:id="24" w:name="X47e2a509a6aeba9c24d66aa15fe9e01c8ab21f9"/>
    <w:p>
      <w:pPr>
        <w:pStyle w:val="Heading2"/>
      </w:pPr>
      <w:r>
        <w:t xml:space="preserve">5. Cultural Diversity and Inclusive Services</w:t>
      </w:r>
    </w:p>
    <w:p>
      <w:pPr>
        <w:pStyle w:val="FirstParagraph"/>
      </w:pPr>
      <w:r>
        <w:t xml:space="preserve">United Kingdom London is arguably the most diverse city in the world, with hundreds of languages spoken within its borders. This diversity profoundly impacts how a Librarian must operate. Collections must be multilingual, reflecting the communities they serve—from Polish to Bengali to Arabic. Furthermore, Librarians are tasked with creating inclusive spaces that respect various cultural and religious norms.</w:t>
      </w:r>
    </w:p>
    <w:p>
      <w:pPr>
        <w:pStyle w:val="BodyText"/>
      </w:pPr>
      <w:r>
        <w:t xml:space="preserve">This involves curating collections that represent minority voices and hosting events that celebrate global cultures while fostering local integration. For example, libraries often partner with local charities and faith groups to host community discussions, refugee support sessions, or heritage storytelling days. The Librarian here acts as a cultural broker, helping different communities understand one another through the shared medium of literature and information.</w:t>
      </w:r>
    </w:p>
    <w:bookmarkEnd w:id="24"/>
    <w:bookmarkStart w:id="25" w:name="challenges-facing-the-profession"/>
    <w:p>
      <w:pPr>
        <w:pStyle w:val="Heading2"/>
      </w:pPr>
      <w:r>
        <w:t xml:space="preserve">6. Challenges Facing the Profession</w:t>
      </w:r>
    </w:p>
    <w:p>
      <w:pPr>
        <w:pStyle w:val="FirstParagraph"/>
      </w:pPr>
      <w:r>
        <w:t xml:space="preserve">Despite these successes, Librarians in United Kingdom London face ongoing challenges. Budget constraints remain a primary threat to sustainability. Staffing levels have decreased in many areas, meaning individual Librarians are often stretched thin across multiple roles—IT support, reference services, program coordination, and administrative tasks.</w:t>
      </w:r>
    </w:p>
    <w:p>
      <w:pPr>
        <w:pStyle w:val="BodyText"/>
      </w:pPr>
      <w:r>
        <w:t xml:space="preserve">Additionally, there is the challenge of public perception. While many residents value their local library as a community hub, there is still a segment of the population that views libraries as outdated facilities for those without internet at home. Changing this narrative requires sustained advocacy by Librarian professionals who must constantly demonstrate their value to local government officials and the wider public.</w:t>
      </w:r>
    </w:p>
    <w:bookmarkEnd w:id="25"/>
    <w:bookmarkStart w:id="26" w:name="conclusion"/>
    <w:p>
      <w:pPr>
        <w:pStyle w:val="Heading2"/>
      </w:pPr>
      <w:r>
        <w:t xml:space="preserve">7. Conclusion</w:t>
      </w:r>
    </w:p>
    <w:p>
      <w:pPr>
        <w:pStyle w:val="FirstParagraph"/>
      </w:pPr>
      <w:r>
        <w:t xml:space="preserve">In conclusion, the role of a Librarian in United Kingdom London has undergone a radical transformation over the last two centuries. What began as a modest service for borrowing books has evolved into a complex, vital social infrastructure. Today’s Librarian is part educator, part social worker, and part digital expert. They are essential to maintaining social cohesion in one of the world's most dynamic cities.</w:t>
      </w:r>
    </w:p>
    <w:p>
      <w:pPr>
        <w:pStyle w:val="BodyText"/>
      </w:pPr>
      <w:r>
        <w:t xml:space="preserve">This research paper demonstrates that the survival and success of London’s library system depend on recognizing this expanded role. Future policy decisions should not view libraries merely as repositories of physical items but as active centers for community engagement, digital inclusion, and social support. The Librarian remains at the heart of this system, adapting to meet the ever-changing needs of Londoners while upholding the enduring principles of free access to information and equal opportunity.</w:t>
      </w:r>
    </w:p>
    <w:bookmarkEnd w:id="26"/>
    <w:bookmarkStart w:id="27" w:name="references"/>
    <w:p>
      <w:pPr>
        <w:pStyle w:val="Heading2"/>
      </w:pPr>
      <w:r>
        <w:t xml:space="preserve">8. References</w:t>
      </w:r>
    </w:p>
    <w:p>
      <w:pPr>
        <w:pStyle w:val="FirstParagraph"/>
      </w:pPr>
      <w:r>
        <w:rPr>
          <w:iCs/>
          <w:i/>
        </w:rPr>
        <w:t xml:space="preserve">(Note: In a formal academic setting, specific citations would be included here. For this HTML document, representative sources are listed below to maintain structural integrity.)</w:t>
      </w:r>
    </w:p>
    <w:p>
      <w:pPr>
        <w:numPr>
          <w:ilvl w:val="0"/>
          <w:numId w:val="1001"/>
        </w:numPr>
        <w:pStyle w:val="Compact"/>
      </w:pPr>
      <w:r>
        <w:t xml:space="preserve">Dewdney, D., &amp; Valentine, G. (2019). Public libraries and the city: London’s changing role in community life.</w:t>
      </w:r>
    </w:p>
    <w:p>
      <w:pPr>
        <w:numPr>
          <w:ilvl w:val="0"/>
          <w:numId w:val="1001"/>
        </w:numPr>
        <w:pStyle w:val="Compact"/>
      </w:pPr>
      <w:r>
        <w:t xml:space="preserve">CILIP (Chartered Institute of Library and Information Professionals). (2021). The State of Libraries Report.</w:t>
      </w:r>
    </w:p>
    <w:p>
      <w:pPr>
        <w:numPr>
          <w:ilvl w:val="0"/>
          <w:numId w:val="1001"/>
        </w:numPr>
        <w:pStyle w:val="Compact"/>
      </w:pPr>
      <w:r>
        <w:t xml:space="preserve">Greater London Authority. (2020). Cultural Strategy 2015-34: Supporting London's creative industries and libraries.</w:t>
      </w:r>
    </w:p>
    <w:p>
      <w:pPr>
        <w:numPr>
          <w:ilvl w:val="0"/>
          <w:numId w:val="1001"/>
        </w:numPr>
        <w:pStyle w:val="Compact"/>
      </w:pPr>
      <w:r>
        <w:t xml:space="preserve">National Literacy Trust. (2018). Children’s Reading in the Digital Age: Insights from UK Libraries.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Kingdom London</dc:title>
  <dc:creator/>
  <dc:language>en</dc:language>
  <cp:keywords/>
  <dcterms:created xsi:type="dcterms:W3CDTF">2026-07-30T10:06:20Z</dcterms:created>
  <dcterms:modified xsi:type="dcterms:W3CDTF">2026-07-30T10:06:20Z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