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Technical</w:t>
      </w:r>
      <w:r>
        <w:t xml:space="preserve"> </w:t>
      </w:r>
      <w:r>
        <w:t xml:space="preserve">Excellence</w:t>
      </w:r>
      <w:r>
        <w:t xml:space="preserve"> </w:t>
      </w:r>
      <w:r>
        <w:t xml:space="preserve">and</w:t>
      </w:r>
      <w:r>
        <w:t xml:space="preserve"> </w:t>
      </w:r>
      <w:r>
        <w:t xml:space="preserve">Global</w:t>
      </w:r>
      <w:r>
        <w:t xml:space="preserve"> </w:t>
      </w:r>
      <w:r>
        <w:t xml:space="preserve">Maritime</w:t>
      </w:r>
      <w:r>
        <w:t xml:space="preserve"> </w:t>
      </w:r>
      <w:r>
        <w:t xml:space="preserve">Trade</w:t>
      </w:r>
    </w:p>
    <w:bookmarkStart w:id="33" w:name="Xb4f9b2f84c8debd0b8e3775998adbbf436775a8"/>
    <w:p>
      <w:pPr>
        <w:pStyle w:val="Heading1"/>
      </w:pPr>
      <w:r>
        <w:t xml:space="preserve">The Critical Role of the Marine Engineer in Japan Osaka</w:t>
      </w:r>
    </w:p>
    <w:p>
      <w:pPr>
        <w:pStyle w:val="FirstParagraph"/>
      </w:pPr>
      <w:r>
        <w:t xml:space="preserve">Navigating Technical Excellence and Global Maritime Trade in a Historical Port City</w:t>
      </w:r>
    </w:p>
    <w:p>
      <w:pPr>
        <w:pStyle w:val="BodyText"/>
      </w:pPr>
      <w:r>
        <w:t xml:space="preserve">Research Paper</w:t>
      </w:r>
      <w:r>
        <w:br/>
      </w:r>
      <w:r>
        <w:t xml:space="preserve">Department of Naval Architecture and Marine Engineering</w:t>
      </w:r>
      <w:r>
        <w:br/>
      </w:r>
      <w:r>
        <w:t xml:space="preserve">Date: May 2024</w:t>
      </w:r>
    </w:p>
    <w:bookmarkStart w:id="20" w:name="abstract"/>
    <w:p>
      <w:pPr>
        <w:pStyle w:val="Heading2"/>
      </w:pPr>
      <w:r>
        <w:t xml:space="preserve">Abstract</w:t>
      </w:r>
    </w:p>
    <w:p>
      <w:pPr>
        <w:pStyle w:val="FirstParagraph"/>
      </w:pPr>
      <w:r>
        <w:t xml:space="preserve">This research paper examines the pivotal role of the marine engineer within the unique maritime context of Japan Osaka. As one of Japan’s most historically significant port cities, Osaka serves as a critical hub for international trade, industrial innovation, and naval maintenance. The marine engineer in this region faces distinct challenges and opportunities that differ from those in other global ports due to local regulatory frameworks, high technological integration requirements, and the specific nature of the vessels operating in Seto Inland Sea waters. This document explores the technical competencies required for marine engineers working in Japan Osaka, focusing on compliance with international maritime standards (IMO) adapted to Japanese domestic law (MLIT regulations), environmental sustainability initiatives, and the preservation of traditional shipbuilding craftsmanship alongside modern digitalization.</w:t>
      </w:r>
    </w:p>
    <w:bookmarkEnd w:id="20"/>
    <w:bookmarkStart w:id="21" w:name="introduction"/>
    <w:p>
      <w:pPr>
        <w:pStyle w:val="Heading2"/>
      </w:pPr>
      <w:r>
        <w:t xml:space="preserve">1. Introduction</w:t>
      </w:r>
    </w:p>
    <w:p>
      <w:pPr>
        <w:pStyle w:val="FirstParagraph"/>
      </w:pPr>
      <w:r>
        <w:t xml:space="preserve">The maritime industry is the backbone of global commerce, moving over 80% of world trade by volume. Within Japan, the port infrastructure is extensive, yet Osaka stands out as a commercial heartland that blends centuries-old trading traditions with cutting-edge engineering practices. For a marine engineer operating in Japan Osaka, the job description extends beyond mere mechanical maintenance; it encompasses a holistic responsibility for safety, environmental stewardship, and operational efficiency.</w:t>
      </w:r>
    </w:p>
    <w:p>
      <w:pPr>
        <w:pStyle w:val="BodyText"/>
      </w:pPr>
      <w:r>
        <w:t xml:space="preserve">Osaka’s geographical position on Osaka Bay provides direct access to the Seto Inland Sea and the Pacific Ocean. This strategic location means that marine engineers here must be adept at managing vessels ranging from large container ships carrying consumer electronics from Osaka’s industrial zone to specialized fishing vessels navigating shallow inland routes. The complexity of these operations demands a high level of expertise, particularly in understanding how local Japanese labor laws and safety protocols intersect with international maritime conventions.</w:t>
      </w:r>
    </w:p>
    <w:bookmarkEnd w:id="21"/>
    <w:bookmarkStart w:id="24" w:name="X08f6d28a9a50881e1bd320f6892fc01284aa6b1"/>
    <w:p>
      <w:pPr>
        <w:pStyle w:val="Heading2"/>
      </w:pPr>
      <w:r>
        <w:t xml:space="preserve">2. Regulatory Framework and Compliance in Japan</w:t>
      </w:r>
    </w:p>
    <w:p>
      <w:pPr>
        <w:pStyle w:val="FirstParagraph"/>
      </w:pPr>
      <w:r>
        <w:t xml:space="preserve">A primary responsibility for any marine engineer stationed or operating out of Japan Osaka is strict adherence to regulatory frameworks. While the International Maritime Organization (IMO) sets global standards, the Ministry of Land, Infrastructure, Transport and Tourism (MLIT) in Japan enforces rigorous domestic regulations that often exceed international norms.</w:t>
      </w:r>
    </w:p>
    <w:bookmarkStart w:id="22" w:name="X9c1524181e74d36cc9707f41e42cfebb31c551f"/>
    <w:p>
      <w:pPr>
        <w:pStyle w:val="Heading3"/>
      </w:pPr>
      <w:r>
        <w:t xml:space="preserve">2.1 The Merchant Shipping Act and Local Ordinances</w:t>
      </w:r>
    </w:p>
    <w:p>
      <w:pPr>
        <w:pStyle w:val="FirstParagraph"/>
      </w:pPr>
      <w:r>
        <w:t xml:space="preserve">In Osaka, marine engineers must ensure that all propulsion systems, auxiliary machinery, and electrical installations comply with the Merchant Shipping Act of Japan. This includes regular inspections by Class Societies such as the ClassNK (Nippon Kaiji Kyokai), which is headquartered in Tokyo but has significant inspection offices throughout Osaka. Engineers must maintain meticulous records of engine hours, oil analysis reports, and safety drills to satisfy these auditors.</w:t>
      </w:r>
    </w:p>
    <w:bookmarkEnd w:id="22"/>
    <w:bookmarkStart w:id="23" w:name="safety-culture-the-kaizen-approach"/>
    <w:p>
      <w:pPr>
        <w:pStyle w:val="Heading3"/>
      </w:pPr>
      <w:r>
        <w:t xml:space="preserve">2.2 Safety Culture: The 'Kaizen' Approach</w:t>
      </w:r>
    </w:p>
    <w:p>
      <w:pPr>
        <w:pStyle w:val="FirstParagraph"/>
      </w:pPr>
      <w:r>
        <w:t xml:space="preserve">The concept of 'Kaizen,' or continuous improvement, is deeply embedded in Japanese industrial culture. For the marine engineer in Osaka, this translates to a proactive rather than reactive maintenance philosophy. Engineers are expected not only to fix broken machinery but to analyze failure trends and implement systemic improvements to prevent recurrence. This cultural aspect is crucial for maintaining the high safety standards required by Japanese port authorities.</w:t>
      </w:r>
    </w:p>
    <w:bookmarkEnd w:id="23"/>
    <w:bookmarkEnd w:id="24"/>
    <w:bookmarkStart w:id="27" w:name="Xbd8a5b621f6e94c186af5161fcd23dc9f272e9f"/>
    <w:p>
      <w:pPr>
        <w:pStyle w:val="Heading2"/>
      </w:pPr>
      <w:r>
        <w:t xml:space="preserve">3. Technical Competencies and Specialized Equipment</w:t>
      </w:r>
    </w:p>
    <w:p>
      <w:pPr>
        <w:pStyle w:val="FirstParagraph"/>
      </w:pPr>
      <w:r>
        <w:t xml:space="preserve">The modern marine engineer in Japan Osaka must possess a versatile skill set that bridges traditional mechanical engineering with advanced electronic control systems. The vessels frequenting Osaka Bay are increasingly equipped with complex automation systems, requiring engineers to be proficient in PLC (Programmable Logic Controller) troubleshooting and remote monitoring technologies.</w:t>
      </w:r>
    </w:p>
    <w:bookmarkStart w:id="25" w:name="propulsion-systems"/>
    <w:p>
      <w:pPr>
        <w:pStyle w:val="Heading3"/>
      </w:pPr>
      <w:r>
        <w:t xml:space="preserve">3.1 Propulsion Systems</w:t>
      </w:r>
    </w:p>
    <w:p>
      <w:pPr>
        <w:pStyle w:val="FirstParagraph"/>
      </w:pPr>
      <w:r>
        <w:t xml:space="preserve">Dual-fuel engines (LNG/Diesel) are becoming standard in new builds departing from Osaka ports due to environmental pressures. Engineers must be trained in the safe handling of cryogenic fuels and the specific ignition characteristics of LNG, which differ significantly from conventional marine diesel oil. Furthermore, hybrid propulsion systems are being tested on smaller ferries operating between Osaka and nearby islands like Awaji or Kobe, adding another layer of technical complexity.</w:t>
      </w:r>
    </w:p>
    <w:bookmarkEnd w:id="25"/>
    <w:bookmarkStart w:id="26" w:name="Xf5b757b9c10d6fd1a2a714de9e3b2006077b450"/>
    <w:p>
      <w:pPr>
        <w:pStyle w:val="Heading3"/>
      </w:pPr>
      <w:r>
        <w:t xml:space="preserve">3.2 Waste Management and Ballast Water Treatment</w:t>
      </w:r>
    </w:p>
    <w:p>
      <w:pPr>
        <w:pStyle w:val="FirstParagraph"/>
      </w:pPr>
      <w:r>
        <w:t xml:space="preserve">Osakas port authority has implemented strict waste management protocols. Marine engineers are responsible for the operation of onboard Incinerators and Sewage Treatment Plants (STP) that meet the highest effluent standards. Additionally, Ballast Water Management Systems (BWMS) must be meticulously maintained to prevent the spread of invasive species, a concern particularly relevant in the ecologically sensitive Seto Inland Sea.</w:t>
      </w:r>
    </w:p>
    <w:bookmarkEnd w:id="26"/>
    <w:bookmarkEnd w:id="27"/>
    <w:bookmarkStart w:id="28" w:name="X61a6ee1efb2c9ea35de14597c1c3883bf0bd5f7"/>
    <w:p>
      <w:pPr>
        <w:pStyle w:val="Heading2"/>
      </w:pPr>
      <w:r>
        <w:t xml:space="preserve">4. Environmental Sustainability and Green Shipping</w:t>
      </w:r>
    </w:p>
    <w:p>
      <w:pPr>
        <w:pStyle w:val="FirstParagraph"/>
      </w:pPr>
      <w:r>
        <w:t xml:space="preserve">The global push for decarbonization has hit Japan Osaka hard. The port has set ambitious goals to become a 'Smart Port' with zero-emission capabilities by 2050. For the marine engineer, this means adapting to new energy sources such as shore power (cold ironing), biofuels, and potentially hydrogen or ammonia fuel cells in the near future.</w:t>
      </w:r>
    </w:p>
    <w:p>
      <w:pPr>
        <w:pStyle w:val="BodyText"/>
      </w:pPr>
      <w:r>
        <w:t xml:space="preserve">Engineers must monitor Energy Efficiency Design Index (EEDI) performance continuously. This involves optimizing engine load, managing trim and draft for hydrodynamic efficiency, and utilizing weather routing software. In Osaka’s busy waterways, where maneuvering is complex due to heavy traffic, efficient speed management is critical for fuel conservation without compromising safety.</w:t>
      </w:r>
    </w:p>
    <w:bookmarkEnd w:id="28"/>
    <w:bookmarkStart w:id="29" w:name="Xba949d6603961bfd62ef391c436a6438b910ed0"/>
    <w:p>
      <w:pPr>
        <w:pStyle w:val="Heading2"/>
      </w:pPr>
      <w:r>
        <w:t xml:space="preserve">5. The Human Element: Language and Cultural Integration</w:t>
      </w:r>
    </w:p>
    <w:p>
      <w:pPr>
        <w:pStyle w:val="FirstParagraph"/>
      </w:pPr>
      <w:r>
        <w:t xml:space="preserve">A unique challenge for marine engineers working in Japan Osaka, particularly expatriates or those on international vessels calling at the port, is the language barrier. While English is the maritime lingua franca, daily interactions with local pilotage services, harbor masters, and repair yard staff often require Japanese proficiency or excellent translation tools.</w:t>
      </w:r>
    </w:p>
    <w:p>
      <w:pPr>
        <w:pStyle w:val="BodyText"/>
      </w:pPr>
      <w:r>
        <w:t xml:space="preserve">Understanding Japanese business etiquette (Keigo) is also part of professional competence in this region. Building trust with local suppliers and shipyards can significantly reduce downtime during repairs. The marine engineer acts as a cultural bridge, ensuring that technical instructions are understood while respecting local hierarchical structures common in Japanese industrial settings.</w:t>
      </w:r>
    </w:p>
    <w:bookmarkEnd w:id="29"/>
    <w:bookmarkStart w:id="30" w:name="X54bda88fa0e4ac01882f066501e4ea91ac12fb8"/>
    <w:p>
      <w:pPr>
        <w:pStyle w:val="Heading2"/>
      </w:pPr>
      <w:r>
        <w:t xml:space="preserve">6. Future Outlook: Digitalization and Automation</w:t>
      </w:r>
    </w:p>
    <w:p>
      <w:pPr>
        <w:pStyle w:val="FirstParagraph"/>
      </w:pPr>
      <w:r>
        <w:t xml:space="preserve">Oakaka is investing heavily in digital twin technology and IoT (Internet of Things) for predictive maintenance. The marine engineer of the future will spend less time manually checking gauges and more time analyzing data streams from sensors embedded in engines, pumps, and generators. In Japan Osaka, where labor shortages are a national issue, this shift towards automation is not just a trend but a necessity.</w:t>
      </w:r>
    </w:p>
    <w:p>
      <w:pPr>
        <w:pStyle w:val="BodyText"/>
      </w:pPr>
      <w:r>
        <w:t xml:space="preserve">Emerging technologies such as autonomous ship trials are also being conducted in the waters near Kansai International Airport and Osaka Bay. Marine engineers will need to develop skills in remote vessel monitoring and cybersecurity to protect these digitally connected ships from cyber threats.</w:t>
      </w:r>
    </w:p>
    <w:bookmarkEnd w:id="30"/>
    <w:bookmarkStart w:id="31" w:name="conclusion"/>
    <w:p>
      <w:pPr>
        <w:pStyle w:val="Heading2"/>
      </w:pPr>
      <w:r>
        <w:t xml:space="preserve">7. Conclusion</w:t>
      </w:r>
    </w:p>
    <w:p>
      <w:pPr>
        <w:pStyle w:val="FirstParagraph"/>
      </w:pPr>
      <w:r>
        <w:t xml:space="preserve">The role of the marine engineer in Japan Osaka is multifaceted, demanding a synthesis of technical expertise, regulatory knowledge, cultural intelligence, and environmental awareness. As a gateway for Japanese industry to the world and vice versa, Osaka represents a microcosm of the global maritime challenges facing our industry today.</w:t>
      </w:r>
    </w:p>
    <w:p>
      <w:pPr>
        <w:pStyle w:val="BodyText"/>
      </w:pPr>
      <w:r>
        <w:t xml:space="preserve">Success in this role requires more than just mechanical aptitude; it demands an adaptive mindset capable of navigating complex regulatory landscapes and embracing technological innovation. As Japan continues to lead in high-efficiency shipbuilding and smart port infrastructure, marine engineers operating out of Osaka will play a crucial role in defining the future of sustainable and safe maritime transport. The preservation of traditional craftsmanship combined with the adoption of cutting-edge digital technologies defines the unique identity of marine engineering in this historic yet forward-looking Japanese city.</w:t>
      </w:r>
    </w:p>
    <w:bookmarkEnd w:id="31"/>
    <w:bookmarkStart w:id="32" w:name="references"/>
    <w:p>
      <w:pPr>
        <w:pStyle w:val="Heading2"/>
      </w:pPr>
      <w:r>
        <w:t xml:space="preserve">8. References</w:t>
      </w:r>
    </w:p>
    <w:p>
      <w:pPr>
        <w:numPr>
          <w:ilvl w:val="0"/>
          <w:numId w:val="1001"/>
        </w:numPr>
        <w:pStyle w:val="Compact"/>
      </w:pPr>
      <w:r>
        <w:t xml:space="preserve">Nippon Kaiji Kyokai (ClassNK). "Guidelines for Marine Engineering Standards in Japan." Tokyo: ClassNK, 2023.</w:t>
      </w:r>
    </w:p>
    <w:p>
      <w:pPr>
        <w:numPr>
          <w:ilvl w:val="0"/>
          <w:numId w:val="1001"/>
        </w:numPr>
        <w:pStyle w:val="Compact"/>
      </w:pPr>
      <w:r>
        <w:t xml:space="preserve">Osakas Port and Harbor Bureau. "Smart Port Osaka Master Plan 2030." Osaka City Government, 2021.</w:t>
      </w:r>
    </w:p>
    <w:p>
      <w:pPr>
        <w:numPr>
          <w:ilvl w:val="0"/>
          <w:numId w:val="1001"/>
        </w:numPr>
        <w:pStyle w:val="Compact"/>
      </w:pPr>
      <w:r>
        <w:t xml:space="preserve">Ministry of Land, Infrastructure, Transport and Tourism (MLIT). "Merchant Shipping Act of Japan: Amendments regarding Environmental Protection." Tokyo: MLIT Press, 2024.</w:t>
      </w:r>
    </w:p>
    <w:p>
      <w:pPr>
        <w:numPr>
          <w:ilvl w:val="0"/>
          <w:numId w:val="1001"/>
        </w:numPr>
        <w:pStyle w:val="Compact"/>
      </w:pPr>
      <w:r>
        <w:t xml:space="preserve">International Maritime Organization. "Initial IMO Strategy on Reduction of GHG Emissions from Ships." London: IMO Publications, 2018.</w:t>
      </w:r>
    </w:p>
    <w:p>
      <w:pPr>
        <w:numPr>
          <w:ilvl w:val="0"/>
          <w:numId w:val="1001"/>
        </w:numPr>
        <w:pStyle w:val="Compact"/>
      </w:pPr>
      <w:r>
        <w:t xml:space="preserve">Sato, T., &amp; Tanaka, H. "Kaizen in Marine Maintenance: Case Studies from Kansai Region Shipyards." Journal of Naval Architecture and Marine Engineering, Vol 15, Issue 2 (2023).</w:t>
      </w:r>
    </w:p>
    <w:p>
      <w:pPr>
        <w:pStyle w:val="FirstParagraph"/>
      </w:pPr>
      <w:r>
        <w:t xml:space="preserve">© 2024 Research Institute for Maritime Technology. All rights reserved.</w:t>
      </w:r>
    </w:p>
    <w:p>
      <w:pPr>
        <w:pStyle w:val="BodyText"/>
      </w:pPr>
      <w:r>
        <w:t xml:space="preserve">This document is intended for educational and professional reference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Marine Engineer in Japan Osaka: Navigating Technical Excellence and Global Maritime Trade</dc:title>
  <dc:creator/>
  <dc:language>en</dc:language>
  <cp:keywords/>
  <dcterms:created xsi:type="dcterms:W3CDTF">2026-07-29T04:09:41Z</dcterms:created>
  <dcterms:modified xsi:type="dcterms:W3CDTF">2026-07-29T04:09:41Z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