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32" w:name="Xa892751d1dace03bd592aa5880087c5e9293deb"/>
    <w:p>
      <w:pPr>
        <w:pStyle w:val="Heading1"/>
      </w:pPr>
      <w:r>
        <w:t xml:space="preserve">The Role of Marine Engineers in the Netherlands Amsterdam</w:t>
      </w:r>
    </w:p>
    <w:p>
      <w:pPr>
        <w:pStyle w:val="FirstParagraph"/>
      </w:pPr>
      <w:r>
        <w:rPr>
          <w:bCs/>
          <w:b/>
        </w:rPr>
        <w:t xml:space="preserve">Date:</w:t>
      </w:r>
      <w:r>
        <w:t xml:space="preserve"> </w:t>
      </w:r>
      <w:r>
        <w:t xml:space="preserve">May 24, 2024</w:t>
      </w:r>
      <w:r>
        <w:br/>
      </w:r>
      <w:r>
        <w:rPr>
          <w:bCs/>
          <w:b/>
        </w:rPr>
        <w:t xml:space="preserve">Jurisdiction:</w:t>
      </w:r>
      <w:r>
        <w:rPr>
          <w:iCs/>
          <w:i/>
        </w:rPr>
        <w:t xml:space="preserve">A comprehensive analysis of technical requirements, regulatory frameworks, and operational contexts for Marine Engineers operating within the maritime hub of Amsterdam.</w:t>
      </w:r>
    </w:p>
    <w:bookmarkStart w:id="20" w:name="introduction"/>
    <w:p>
      <w:pPr>
        <w:pStyle w:val="Heading2"/>
      </w:pPr>
      <w:r>
        <w:t xml:space="preserve">1. Introduction</w:t>
      </w:r>
    </w:p>
    <w:p>
      <w:pPr>
        <w:pStyle w:val="FirstParagraph"/>
      </w:pPr>
      <w:r>
        <w:t xml:space="preserve">The global maritime industry is a cornerstone of international trade, relying heavily on the expertise of professionals who ensure that vessels are safe, efficient, and environmentally compliant. At the heart of this technical infrastructure lies the Marine Engineer. In the context of the Netherlands Amsterdam region, which serves as one Europe's most significant logistical and maritime gateways, The role of a</w:t>
      </w:r>
      <w:r>
        <w:t xml:space="preserve"> </w:t>
      </w:r>
      <w:r>
        <w:rPr>
          <w:bCs/>
          <w:b/>
        </w:rPr>
        <w:t xml:space="preserve">Marine Engineer</w:t>
      </w:r>
      <w:r>
        <w:t xml:space="preserve"> </w:t>
      </w:r>
      <w:r>
        <w:t xml:space="preserve">is multifaceted and critical to maintaining operational continuity.</w:t>
      </w:r>
    </w:p>
    <w:p>
      <w:pPr>
        <w:pStyle w:val="BodyText"/>
      </w:pPr>
      <w:r>
        <w:t xml:space="preserve">This research paper explores the specific duties, regulatory environments, and technological trends affecting Marine Engineers in Netherlands Amsterdam. As Amsterdam evolves into a smart port city with a strong emphasis on sustainability and digitalization, the profile of the modern marine engineer is shifting from traditional mechanical maintenance to integrated systems management. This document aims to provide an in-depth overview of these dynamics for stakeholders within the Netherlands Amsterdam maritime sector.</w:t>
      </w:r>
    </w:p>
    <w:bookmarkEnd w:id="20"/>
    <w:bookmarkStart w:id="21" w:name="Xa533f55e56ca0107d47ad5c75ccf90608d3dde7"/>
    <w:p>
      <w:pPr>
        <w:pStyle w:val="Heading2"/>
      </w:pPr>
      <w:r>
        <w:t xml:space="preserve">2. The Maritime Context of Netherlands Amsterdam</w:t>
      </w:r>
    </w:p>
    <w:p>
      <w:pPr>
        <w:pStyle w:val="FirstParagraph"/>
      </w:pPr>
      <w:r>
        <w:t xml:space="preserve">To understand the role of a Marine Engineer in this region, one must first appreciate the strategic importance of Netherlands Amsterdam. While Rotterdam is often cited as Europe's largest port by cargo volume, Netherlands Amsterdam remains a vital hub for short-sea shipping, cruise tourism, and specialized maritime services. The city’s location on the IJ Bay provides direct access to the North Sea Canal connecting directly to the North Sea.</w:t>
      </w:r>
    </w:p>
    <w:p>
      <w:pPr>
        <w:pStyle w:val="BodyText"/>
      </w:pPr>
      <w:r>
        <w:t xml:space="preserve">The local maritime ecosystem in Netherlands Amsterdam is characterized by a mix of historic preservation and modern innovation. Ports such as Port of Amsterdam handle a diverse range of cargoes, including bulk goods, containers, and cruise passengers. Consequently, Marine Engineers working in this jurisdiction must be adept at handling various vessel types, from small ferries to large commercial cruisers. The density of maritime activities in Netherlands Amsterdam requires engineers to possess not only technical skills but also strong logistical coordination abilities.</w:t>
      </w:r>
    </w:p>
    <w:bookmarkEnd w:id="21"/>
    <w:bookmarkStart w:id="22" w:name="Xc93de1a9353f9bc3c0c16c5e5bb9662752e23e5"/>
    <w:p>
      <w:pPr>
        <w:pStyle w:val="Heading2"/>
      </w:pPr>
      <w:r>
        <w:t xml:space="preserve">3. Core Responsibilities of a Marine Engineer</w:t>
      </w:r>
    </w:p>
    <w:p>
      <w:pPr>
        <w:pStyle w:val="FirstParagraph"/>
      </w:pPr>
      <w:r>
        <w:t xml:space="preserve">A Marine Engineer is responsible for the operation, maintenance, and repair of all mechanical and electrical equipment on a ship or offshore installation. In Netherlands Amsterdam, these responsibilities are tailored to comply with stringent European Union regulations and Dutch national laws. The primary duties include:</w:t>
      </w:r>
    </w:p>
    <w:p>
      <w:pPr>
        <w:numPr>
          <w:ilvl w:val="0"/>
          <w:numId w:val="1001"/>
        </w:numPr>
        <w:pStyle w:val="Compact"/>
      </w:pPr>
      <w:r>
        <w:rPr>
          <w:bCs/>
          <w:b/>
        </w:rPr>
        <w:t xml:space="preserve">Power Plant Management:</w:t>
      </w:r>
      <w:r>
        <w:t xml:space="preserve"> </w:t>
      </w:r>
      <w:r>
        <w:t xml:space="preserve">Ensuring the reliable operation of main propulsion engines, auxiliary generators, and boilers.</w:t>
      </w:r>
    </w:p>
    <w:p>
      <w:pPr>
        <w:numPr>
          <w:ilvl w:val="0"/>
          <w:numId w:val="1001"/>
        </w:numPr>
        <w:pStyle w:val="Compact"/>
      </w:pPr>
      <w:r>
        <w:rPr>
          <w:bCs/>
          <w:b/>
        </w:rPr>
        <w:t xml:space="preserve">Maintenance Protocols:</w:t>
      </w:r>
      <w:r>
        <w:t xml:space="preserve"> </w:t>
      </w:r>
      <w:r>
        <w:t xml:space="preserve">Implementing preventive maintenance schedules to minimize downtime. This is particularly crucial in Netherlands Amsterdam where port turnaround times can be tight due to high vessel traffic.</w:t>
      </w:r>
    </w:p>
    <w:p>
      <w:pPr>
        <w:numPr>
          <w:ilvl w:val="0"/>
          <w:numId w:val="1001"/>
        </w:numPr>
        <w:pStyle w:val="Compact"/>
      </w:pPr>
      <w:r>
        <w:rPr>
          <w:bCs/>
          <w:b/>
        </w:rPr>
        <w:t xml:space="preserve">Safety Systems Oversight:</w:t>
      </w:r>
      <w:r>
        <w:t xml:space="preserve"> </w:t>
      </w:r>
      <w:r>
        <w:t xml:space="preserve">Regular inspection of fire-fighting equipment, life-saving appliances, and bilge systems to meet Safety of Life at Sea (SOLAS) standards.</w:t>
      </w:r>
    </w:p>
    <w:p>
      <w:pPr>
        <w:numPr>
          <w:ilvl w:val="0"/>
          <w:numId w:val="1001"/>
        </w:numPr>
        <w:pStyle w:val="Compact"/>
      </w:pPr>
      <w:r>
        <w:rPr>
          <w:iCs/>
          <w:i/>
        </w:rPr>
        <w:t xml:space="preserve">Hull Integrity Monitoring:</w:t>
      </w:r>
      <w:r>
        <w:t xml:space="preserve"> </w:t>
      </w:r>
      <w:r>
        <w:t xml:space="preserve">Assisting in dry-dock surveys and overseeing repairs to the vessel's hull and propulsion shafting.</w:t>
      </w:r>
    </w:p>
    <w:bookmarkEnd w:id="22"/>
    <w:bookmarkStart w:id="25" w:name="regulatory-frameworks-and-compliance"/>
    <w:p>
      <w:pPr>
        <w:pStyle w:val="Heading2"/>
      </w:pPr>
      <w:r>
        <w:t xml:space="preserve">4. Regulatory Frameworks and Compliance</w:t>
      </w:r>
    </w:p>
    <w:p>
      <w:pPr>
        <w:pStyle w:val="FirstParagraph"/>
      </w:pPr>
      <w:r>
        <w:t xml:space="preserve">The working environment for a Marine Engineer in Netherlands Amsterdam is heavily regulated. Compliance with international conventions is mandatory, but local implementation adds another layer of complexity.</w:t>
      </w:r>
    </w:p>
    <w:bookmarkStart w:id="23" w:name="international-standards"/>
    <w:p>
      <w:pPr>
        <w:pStyle w:val="Heading3"/>
      </w:pPr>
      <w:r>
        <w:t xml:space="preserve">4.1 International Standards</w:t>
      </w:r>
    </w:p>
    <w:p>
      <w:pPr>
        <w:pStyle w:val="FirstParagraph"/>
      </w:pPr>
      <w:r>
        <w:t xml:space="preserve">All Marine Engineers must adhere to the standards set by the International Maritime Organization (IMO). This includes the Standards of Training, Certification and Watchkeeping (STCW) for seafarers. These standards ensure that engineers possess a uniform level of competence regardless of their flag state.</w:t>
      </w:r>
    </w:p>
    <w:bookmarkEnd w:id="23"/>
    <w:bookmarkStart w:id="24" w:name="X62fa0582921d195ef8250a26ee248b387f844c7"/>
    <w:p>
      <w:pPr>
        <w:pStyle w:val="Heading3"/>
      </w:pPr>
      <w:r>
        <w:t xml:space="preserve">4.2 Local Regulations in Netherlands Amsterdam</w:t>
      </w:r>
    </w:p>
    <w:p>
      <w:pPr>
        <w:pStyle w:val="FirstParagraph"/>
      </w:pPr>
      <w:r>
        <w:t xml:space="preserve">In addition to international rules, Marine Engineers must comply with Dutch maritime law enforced by the Maritime Authority (Maritieme Autoriteit). This includes specific requirements regarding crew certification and medical fitness. Furthermore, environmental regulations imposed by the Port of Amsterdam authority require strict adherence to emission control standards. With Netherlands Amsterdam aiming for carbon neutrality in its port operations by 2050, Marine Engineers are increasingly tasked with managing emissions monitoring systems and preparing vessels for shore power connections.</w:t>
      </w:r>
    </w:p>
    <w:bookmarkEnd w:id="24"/>
    <w:bookmarkEnd w:id="25"/>
    <w:bookmarkStart w:id="28" w:name="X0b28f8e0e7f4037932521a759f71a54ed3b8ba1"/>
    <w:p>
      <w:pPr>
        <w:pStyle w:val="Heading2"/>
      </w:pPr>
      <w:r>
        <w:t xml:space="preserve">5. Technological Advancements and Future Trends</w:t>
      </w:r>
    </w:p>
    <w:p>
      <w:pPr>
        <w:pStyle w:val="FirstParagraph"/>
      </w:pPr>
      <w:r>
        <w:t xml:space="preserve">The maritime industry is undergoing a digital transformation, often referred to as "Maritime 4.0." For Marine Engineers in Netherlands Amsterdam, this presents both opportunities and challenges.</w:t>
      </w:r>
    </w:p>
    <w:bookmarkStart w:id="26" w:name="automation-and-remote-monitoring"/>
    <w:p>
      <w:pPr>
        <w:pStyle w:val="Heading3"/>
      </w:pPr>
      <w:r>
        <w:t xml:space="preserve">5.1 Automation and Remote Monitoring</w:t>
      </w:r>
    </w:p>
    <w:p>
      <w:pPr>
        <w:pStyle w:val="FirstParagraph"/>
      </w:pPr>
      <w:r>
        <w:t xml:space="preserve">Modern vessels are equipped with complex automation systems that allow for remote monitoring of engine parameters. In the Netherlands Amsterdam region, where labor costs are high and efficiency is paramount, engineers must be proficient in using diagnostic software to predict failures before they occur. This shift reduces the need for manual intervention but increases the demand for IT literacy among engineering staff.</w:t>
      </w:r>
    </w:p>
    <w:bookmarkEnd w:id="26"/>
    <w:bookmarkStart w:id="27" w:name="alternative-fuels"/>
    <w:p>
      <w:pPr>
        <w:pStyle w:val="Heading3"/>
      </w:pPr>
      <w:r>
        <w:t xml:space="preserve">5.2 Alternative Fuels</w:t>
      </w:r>
    </w:p>
    <w:p>
      <w:pPr>
        <w:pStyle w:val="FirstParagraph"/>
      </w:pPr>
      <w:r>
        <w:t xml:space="preserve">The push for decarbonization in Europe is accelerating the adoption of alternative fuels such as Liquefied Natural Gas (LNG), Methanol, and Hydrogen. Marine Engineers operating in Netherlands Amsterdam must acquire specialized training to handle these fuels safely. The infrastructure developments in Amsterdam are supporting bunkering facilities for cleaner fuels, meaning engineers will frequently interact with new fuel supply systems that differ significantly from traditional heavy fuel oil setups.</w:t>
      </w:r>
    </w:p>
    <w:bookmarkEnd w:id="27"/>
    <w:bookmarkEnd w:id="28"/>
    <w:bookmarkStart w:id="29" w:name="X99176b0334b60395f0a0957114a1b9e08694eb5"/>
    <w:p>
      <w:pPr>
        <w:pStyle w:val="Heading2"/>
      </w:pPr>
      <w:r>
        <w:t xml:space="preserve">6. Challenges Facing Marine Engineers in the Region</w:t>
      </w:r>
    </w:p>
    <w:p>
      <w:pPr>
        <w:pStyle w:val="FirstParagraph"/>
      </w:pPr>
      <w:r>
        <w:t xml:space="preserve">Despite the technological advancements, several challenges persist. The shortage of skilled maritime personnel is a global issue, but it is particularly acute in high-cost regions like Netherlands Amsterdam. Retaining experienced engineers requires competitive compensation packages and clear career progression paths.</w:t>
      </w:r>
    </w:p>
    <w:p>
      <w:pPr>
        <w:pStyle w:val="BodyText"/>
      </w:pPr>
      <w:r>
        <w:t xml:space="preserve">Additionally, the environmental pressure is intensifying. Regulations regarding ballast water management and sulfur oxide emissions are becoming stricter. Engineers must constantly update their knowledge base to ensure compliance, often requiring continuous professional development (CPD) courses recognized by Dutch maritime institutions.</w:t>
      </w:r>
    </w:p>
    <w:bookmarkEnd w:id="29"/>
    <w:bookmarkStart w:id="30" w:name="conclusion"/>
    <w:p>
      <w:pPr>
        <w:pStyle w:val="Heading2"/>
      </w:pPr>
      <w:r>
        <w:t xml:space="preserve">7. Conclusion</w:t>
      </w:r>
    </w:p>
    <w:p>
      <w:pPr>
        <w:pStyle w:val="FirstParagraph"/>
      </w:pPr>
      <w:r>
        <w:t xml:space="preserve">The role of a Marine Engineer in Netherlands Amsterdam is evolving rapidly. It is no longer sufficient to rely solely on mechanical aptitude; today’s engineer must be a technologically savvy professional capable of navigating complex regulatory landscapes and contributing to sustainability goals. The maritime hub of Netherlands Amsterdam offers dynamic opportunities for those who can adapt to these changes.</w:t>
      </w:r>
    </w:p>
    <w:p>
      <w:pPr>
        <w:pStyle w:val="BodyText"/>
      </w:pPr>
      <w:r>
        <w:t xml:space="preserve">As the region continues to develop its smart port initiatives and green shipping corridors, Marine Engineers will play a pivotal role in ensuring that vessels remain safe, compliant, and efficient. Stakeholders including ship owners, maritime academies, and regulatory bodies must collaborate to support the upskilling of engineers. By investing in human capital aligned with technological innovation Netherlands Amsterdam can maintain its competitive edge in the global maritime industry.</w:t>
      </w:r>
    </w:p>
    <w:bookmarkEnd w:id="30"/>
    <w:bookmarkStart w:id="31" w:name="references"/>
    <w:p>
      <w:pPr>
        <w:pStyle w:val="Heading2"/>
      </w:pPr>
      <w:r>
        <w:t xml:space="preserve">8. References</w:t>
      </w:r>
    </w:p>
    <w:p>
      <w:pPr>
        <w:pStyle w:val="FirstParagraph"/>
      </w:pPr>
      <w:r>
        <w:rPr>
          <w:iCs/>
          <w:i/>
        </w:rPr>
        <w:t xml:space="preserve">(Note: The following references are representative for academic formatting purposes.)</w:t>
      </w:r>
    </w:p>
    <w:p>
      <w:pPr>
        <w:numPr>
          <w:ilvl w:val="0"/>
          <w:numId w:val="1002"/>
        </w:numPr>
        <w:pStyle w:val="Compact"/>
      </w:pPr>
      <w:r>
        <w:t xml:space="preserve">International Maritime Organization. (2014). *Standards of Training, Certification and Watchkeeping for Seafarers (STCW Code).* London: IMO.</w:t>
      </w:r>
    </w:p>
    <w:p>
      <w:pPr>
        <w:numPr>
          <w:ilvl w:val="0"/>
          <w:numId w:val="1002"/>
        </w:numPr>
        <w:pStyle w:val="Compact"/>
      </w:pPr>
      <w:r>
        <w:t xml:space="preserve">Dutch Ministry of Infrastructure and Water Management. (2023). *Port of Amsterdam Environmental Regulations.* The Hague: Government Printing Service.</w:t>
      </w:r>
    </w:p>
    <w:p>
      <w:pPr>
        <w:numPr>
          <w:ilvl w:val="0"/>
          <w:numId w:val="1002"/>
        </w:numPr>
        <w:pStyle w:val="Compact"/>
      </w:pPr>
      <w:r>
        <w:t xml:space="preserve">World Maritime University. (2021). *The Impact of Digitalization on Marine Engineering Careers.* Malmö: WMU Press.</w:t>
      </w:r>
    </w:p>
    <w:p>
      <w:pPr>
        <w:numPr>
          <w:ilvl w:val="0"/>
          <w:numId w:val="1002"/>
        </w:numPr>
        <w:pStyle w:val="Compact"/>
      </w:pPr>
      <w:r>
        <w:t xml:space="preserve">Netherlands Organisation for Applied Scientific Research (TNO). (2022). *Future Energy Systems in European Ports: A Case Study of Amsterdam.* The Hague: TNO.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Marine Engineers in the Netherlands Amsterdam</dc:title>
  <dc:creator/>
  <dc:language>en</dc:language>
  <cp:keywords/>
  <dcterms:created xsi:type="dcterms:W3CDTF">2026-07-29T17:59:13Z</dcterms:created>
  <dcterms:modified xsi:type="dcterms:W3CDTF">2026-07-29T17:59:13Z</dcterms:modified>
</cp:coreProperties>
</file>

<file path=docProps/custom.xml><?xml version="1.0" encoding="utf-8"?>
<Properties xmlns="http://schemas.openxmlformats.org/officeDocument/2006/custom-properties" xmlns:vt="http://schemas.openxmlformats.org/officeDocument/2006/docPropsVTypes"/>
</file>