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a</w:t>
      </w:r>
      <w:r>
        <w:t xml:space="preserve"> </w:t>
      </w:r>
      <w:r>
        <w:t xml:space="preserve">Marketing</w:t>
      </w:r>
      <w:r>
        <w:t xml:space="preserve"> </w:t>
      </w:r>
      <w:r>
        <w:t xml:space="preserve">Manager</w:t>
      </w:r>
      <w:r>
        <w:t xml:space="preserve"> </w:t>
      </w:r>
      <w:r>
        <w:t xml:space="preserve">in</w:t>
      </w:r>
      <w:r>
        <w:t xml:space="preserve"> </w:t>
      </w:r>
      <w:r>
        <w:t xml:space="preserve">the</w:t>
      </w:r>
      <w:r>
        <w:t xml:space="preserve"> </w:t>
      </w:r>
      <w:r>
        <w:t xml:space="preserve">Evolving</w:t>
      </w:r>
      <w:r>
        <w:t xml:space="preserve"> </w:t>
      </w:r>
      <w:r>
        <w:t xml:space="preserve">Market</w:t>
      </w:r>
      <w:r>
        <w:t xml:space="preserve"> </w:t>
      </w:r>
      <w:r>
        <w:t xml:space="preserve">of</w:t>
      </w:r>
      <w:r>
        <w:t xml:space="preserve"> </w:t>
      </w:r>
      <w:r>
        <w:t xml:space="preserve">Afghanistan</w:t>
      </w:r>
      <w:r>
        <w:t xml:space="preserve"> </w:t>
      </w:r>
      <w:r>
        <w:t xml:space="preserve">Kabul</w:t>
      </w:r>
    </w:p>
    <w:bookmarkStart w:id="35" w:name="Xa0c57cf16ad19492205a63b2d74459b808b7155"/>
    <w:p>
      <w:pPr>
        <w:pStyle w:val="Heading1"/>
      </w:pPr>
      <w:r>
        <w:t xml:space="preserve">The Strategic Role of a Marketing Manager in the Evolving Market of Afghanistan Kabul</w:t>
      </w:r>
    </w:p>
    <w:p>
      <w:pPr>
        <w:pStyle w:val="FirstParagraph"/>
      </w:pPr>
      <w:r>
        <w:rPr>
          <w:bCs/>
          <w:b/>
        </w:rPr>
        <w:t xml:space="preserve">Date:</w:t>
      </w:r>
      <w:r>
        <w:t xml:space="preserve"> </w:t>
      </w:r>
      <w:r>
        <w:t xml:space="preserve">October 26, 2023</w:t>
      </w:r>
      <w:r>
        <w:br/>
      </w:r>
      <w:r>
        <w:rPr>
          <w:bCs/>
          <w:b/>
        </w:rPr>
        <w:t xml:space="preserve">Subject:</w:t>
      </w:r>
      <w:r>
        <w:t xml:space="preserve">A Comprehensive Analysis of Marketing Management Dynamics in Kabul, Afghanistan</w:t>
      </w:r>
    </w:p>
    <w:p>
      <w:r>
        <w:pict>
          <v:rect style="width:0;height:1.5pt" o:hralign="center" o:hrstd="t" o:hr="t"/>
        </w:pict>
      </w:r>
    </w:p>
    <w:bookmarkStart w:id="20" w:name="abstract"/>
    <w:p>
      <w:pPr>
        <w:pStyle w:val="Heading2"/>
      </w:pPr>
      <w:r>
        <w:t xml:space="preserve">Abstract</w:t>
      </w:r>
    </w:p>
    <w:p>
      <w:pPr>
        <w:pStyle w:val="FirstParagraph"/>
      </w:pPr>
      <w:r>
        <w:t xml:space="preserve">This research paper explores the multifaceted role of a Marketing Manager within the unique and complex economic landscape of Kabul, Afghanistan. As one of the most significant urban centers in Central Asia, Kabul presents a distinct set of challenges and opportunities for business development. The document analyzes how marketing strategies must be adapted to local cultural norms, infrastructural limitations, and recent political shifts. By examining traditional versus digital marketing channels within this specific geographic context, this paper elucidates why a proficient Marketing Manager is critical for sustainable business growth in Afghanistan Kabul.</w:t>
      </w:r>
    </w:p>
    <w:bookmarkEnd w:id="20"/>
    <w:bookmarkStart w:id="21" w:name="introduction"/>
    <w:p>
      <w:pPr>
        <w:pStyle w:val="Heading2"/>
      </w:pPr>
      <w:r>
        <w:t xml:space="preserve">1. Introduction</w:t>
      </w:r>
    </w:p>
    <w:p>
      <w:pPr>
        <w:pStyle w:val="FirstParagraph"/>
      </w:pPr>
      <w:r>
        <w:t xml:space="preserve">The economic history of Afghanistan is marked by periods of instability followed by cautious reconstruction. Today, the capital city, Kabul, serves as the commercial heartbeat of the nation. For businesses operating within this region, understanding local consumer behavior is not merely a strategic advantage but a necessity for survival. At the forefront of this effort stands the Marketing Manager.</w:t>
      </w:r>
    </w:p>
    <w:p>
      <w:pPr>
        <w:pStyle w:val="BodyText"/>
      </w:pPr>
      <w:r>
        <w:t xml:space="preserve">A Marketing Manager in Afghanistan Kabul operates at an intersection of tradition and modernity. The role extends beyond traditional advertising; it involves navigating a complex web of tribal loyalties, religious sentiments, economic constraints, and emerging technological adoption. This paper aims to define the specific responsibilities and strategic imperatives required for a Marketing Manager to succeed in this environment.</w:t>
      </w:r>
    </w:p>
    <w:bookmarkEnd w:id="21"/>
    <w:bookmarkStart w:id="24" w:name="cultural-context-and-consumer-behavior"/>
    <w:p>
      <w:pPr>
        <w:pStyle w:val="Heading2"/>
      </w:pPr>
      <w:r>
        <w:t xml:space="preserve">2. Cultural Context and Consumer Behavior</w:t>
      </w:r>
    </w:p>
    <w:p>
      <w:pPr>
        <w:pStyle w:val="FirstParagraph"/>
      </w:pPr>
      <w:r>
        <w:t xml:space="preserve">To effectively market products or services in Afghanistan Kabul, one must first understand the cultural fabric that drives consumer behavior. The population is deeply influenced by Islamic values, Pashtunwali (the traditional code of conduct), and local tribal structures.</w:t>
      </w:r>
    </w:p>
    <w:bookmarkStart w:id="22" w:name="trust-and-community"/>
    <w:p>
      <w:pPr>
        <w:pStyle w:val="Heading3"/>
      </w:pPr>
      <w:r>
        <w:t xml:space="preserve">2.1 Trust and Community</w:t>
      </w:r>
    </w:p>
    <w:p>
      <w:pPr>
        <w:pStyle w:val="FirstParagraph"/>
      </w:pPr>
      <w:r>
        <w:t xml:space="preserve">In Kabul, commerce is often relationship-based rather than transaction-based. A Marketing Manager must prioritize building long-term trust over short-term sales spikes. Word-of-mouth remains the most potent marketing tool in Afghanistan Kabul due to low reliance on formal credit institutions and high skepticism toward foreign brands without local endorsement.</w:t>
      </w:r>
    </w:p>
    <w:bookmarkEnd w:id="22"/>
    <w:bookmarkStart w:id="23" w:name="religious-and-seasonal-sensitivity"/>
    <w:p>
      <w:pPr>
        <w:pStyle w:val="Heading3"/>
      </w:pPr>
      <w:r>
        <w:t xml:space="preserve">2.2 Religious and Seasonal Sensitivity</w:t>
      </w:r>
    </w:p>
    <w:p>
      <w:pPr>
        <w:pStyle w:val="FirstParagraph"/>
      </w:pPr>
      <w:r>
        <w:t xml:space="preserve">Campaigns must be meticulously timed around religious holidays such as Ramadan, Eid al-Fitr, and Eid al-Adha. During these periods in Afghanistan Kabul, consumer spending patterns shift dramatically towards food, clothing for families, charitable giving (Zakat), and gift exchange. A Marketing Manager who fails to align strategies with these calendar events risks irrelevance or offense.</w:t>
      </w:r>
    </w:p>
    <w:bookmarkEnd w:id="23"/>
    <w:bookmarkEnd w:id="24"/>
    <w:bookmarkStart w:id="27" w:name="X67beefd3d48c9f941603648b31dc743ceed11c8"/>
    <w:p>
      <w:pPr>
        <w:pStyle w:val="Heading2"/>
      </w:pPr>
      <w:r>
        <w:t xml:space="preserve">3. The Digital Divide and Infrastructure Challenges</w:t>
      </w:r>
    </w:p>
    <w:p>
      <w:pPr>
        <w:pStyle w:val="FirstParagraph"/>
      </w:pPr>
      <w:r>
        <w:t xml:space="preserve">The physical infrastructure in Afghanistan Kabul has suffered decades of conflict, leading to unreliable electricity and intermittent internet connectivity. However, the last decade has seen a surge in mobile phone penetration. This duality creates a unique digital landscape for marketing.</w:t>
      </w:r>
    </w:p>
    <w:bookmarkStart w:id="25" w:name="mobile-first-strategy"/>
    <w:p>
      <w:pPr>
        <w:pStyle w:val="Heading3"/>
      </w:pPr>
      <w:r>
        <w:t xml:space="preserve">3.1 Mobile-First Strategy</w:t>
      </w:r>
    </w:p>
    <w:p>
      <w:pPr>
        <w:pStyle w:val="FirstParagraph"/>
      </w:pPr>
      <w:r>
        <w:t xml:space="preserve">A Marketing Manager in this region must adopt a "mobile-first" approach. With desktop internet access being less common than mobile data, digital campaigns must be optimized for small screens and low-bandwidth environments. Platforms such as Facebook, Instagram, and increasingly Telegram are primary channels for communication in Afghanistan Kabul.</w:t>
      </w:r>
    </w:p>
    <w:bookmarkEnd w:id="25"/>
    <w:bookmarkStart w:id="26" w:name="offline-integration"/>
    <w:p>
      <w:pPr>
        <w:pStyle w:val="Heading3"/>
      </w:pPr>
      <w:r>
        <w:t xml:space="preserve">3.2 Offline Integration</w:t>
      </w:r>
    </w:p>
    <w:p>
      <w:pPr>
        <w:pStyle w:val="FirstParagraph"/>
      </w:pPr>
      <w:r>
        <w:t xml:space="preserve">Digital marketing cannot exist in a vacuum here. A successful Marketing Manager integrates online efforts with offline touchpoints. Radio remains a powerful medium in Kabul, reaching rural populations around the capital and less digitally literate demographics. Billboards on the main highways leading into Kabul and localized print media still hold significant weight for brand awareness.</w:t>
      </w:r>
    </w:p>
    <w:bookmarkEnd w:id="26"/>
    <w:bookmarkEnd w:id="27"/>
    <w:bookmarkStart w:id="30" w:name="X8151ab1a17db043dea23ed272a7e7abf054eadb"/>
    <w:p>
      <w:pPr>
        <w:pStyle w:val="Heading2"/>
      </w:pPr>
      <w:r>
        <w:t xml:space="preserve">4. Economic Volatility and Pricing Strategies</w:t>
      </w:r>
    </w:p>
    <w:p>
      <w:pPr>
        <w:pStyle w:val="FirstParagraph"/>
      </w:pPr>
      <w:r>
        <w:t xml:space="preserve">Economic instability in Afghanistan Kabul is characterized by currency fluctuation, inflation, and limited access to international banking systems. These factors severely impact purchasing power.</w:t>
      </w:r>
    </w:p>
    <w:bookmarkStart w:id="28" w:name="affordability-and-value-perception"/>
    <w:p>
      <w:pPr>
        <w:pStyle w:val="Heading3"/>
      </w:pPr>
      <w:r>
        <w:t xml:space="preserve">4.1 Affordability and Value Perception</w:t>
      </w:r>
    </w:p>
    <w:p>
      <w:pPr>
        <w:pStyle w:val="FirstParagraph"/>
      </w:pPr>
      <w:r>
        <w:t xml:space="preserve">The Marketing Manager must conduct rigorous price elasticity testing. In a market where disposable income is highly variable, value-based marketing becomes crucial. Products must be positioned not just by features, but by their ability to provide essential value or social status at an accessible price point.</w:t>
      </w:r>
    </w:p>
    <w:bookmarkEnd w:id="28"/>
    <w:bookmarkStart w:id="29" w:name="import-reliability"/>
    <w:p>
      <w:pPr>
        <w:pStyle w:val="Heading3"/>
      </w:pPr>
      <w:r>
        <w:t xml:space="preserve">4.2 Import Reliability</w:t>
      </w:r>
    </w:p>
    <w:p>
      <w:pPr>
        <w:pStyle w:val="FirstParagraph"/>
      </w:pPr>
      <w:r>
        <w:t xml:space="preserve">Promotional campaigns in Afghanistan Kabul are often undermined by supply chain disruptions. A Marketing Manager must work closely with logistics teams to ensure that inventory matches promotional hype. Over-promising and under-delivering due to import restrictions can devastate brand reputation irreparably.</w:t>
      </w:r>
    </w:p>
    <w:bookmarkEnd w:id="29"/>
    <w:bookmarkEnd w:id="30"/>
    <w:bookmarkStart w:id="31" w:name="Xe8a15cd5e98b47c962dcfde815c6c65936ab096"/>
    <w:p>
      <w:pPr>
        <w:pStyle w:val="Heading2"/>
      </w:pPr>
      <w:r>
        <w:t xml:space="preserve">5. Strategic Competencies for the Marketing Manager</w:t>
      </w:r>
    </w:p>
    <w:p>
      <w:pPr>
        <w:pStyle w:val="FirstParagraph"/>
      </w:pPr>
      <w:r>
        <w:t xml:space="preserve">Given the constraints outlined above, a Marketing Manager in Afghanistan Kabul requires a specific set of competencies:</w:t>
      </w:r>
    </w:p>
    <w:p>
      <w:pPr>
        <w:numPr>
          <w:ilvl w:val="0"/>
          <w:numId w:val="1001"/>
        </w:numPr>
        <w:pStyle w:val="Compact"/>
      </w:pPr>
      <w:r>
        <w:rPr>
          <w:bCs/>
          <w:b/>
        </w:rPr>
        <w:t xml:space="preserve">Cultural Intelligence:</w:t>
      </w:r>
      <w:r>
        <w:t xml:space="preserve"> </w:t>
      </w:r>
      <w:r>
        <w:t xml:space="preserve">Deep understanding of local dialects (Dari and Pashto), customs, and taboos.</w:t>
      </w:r>
    </w:p>
    <w:p>
      <w:pPr>
        <w:numPr>
          <w:ilvl w:val="0"/>
          <w:numId w:val="1001"/>
        </w:numPr>
        <w:pStyle w:val="Compact"/>
      </w:pPr>
      <w:r>
        <w:rPr>
          <w:bCs/>
          <w:b/>
        </w:rPr>
        <w:t xml:space="preserve">Crisis Management:</w:t>
      </w:r>
      <w:r>
        <w:t xml:space="preserve"> </w:t>
      </w:r>
      <w:r>
        <w:t xml:space="preserve">Ability to pivot strategies quickly in response to political or security shifts.</w:t>
      </w:r>
    </w:p>
    <w:p>
      <w:pPr>
        <w:numPr>
          <w:ilvl w:val="0"/>
          <w:numId w:val="1001"/>
        </w:numPr>
        <w:pStyle w:val="Compact"/>
      </w:pPr>
      <w:r>
        <w:rPr>
          <w:bCs/>
          <w:b/>
        </w:rPr>
        <w:t xml:space="preserve">Digital Adaptability:</w:t>
      </w:r>
    </w:p>
    <w:p>
      <w:pPr>
        <w:numPr>
          <w:ilvl w:val="0"/>
          <w:numId w:val="1001"/>
        </w:numPr>
        <w:pStyle w:val="Compact"/>
      </w:pPr>
      <w:r>
        <w:t xml:space="preserve">Negotiation Skills:</w:t>
      </w:r>
    </w:p>
    <w:bookmarkEnd w:id="31"/>
    <w:bookmarkStart w:id="32" w:name="case-study-considerations"/>
    <w:p>
      <w:pPr>
        <w:pStyle w:val="Heading2"/>
      </w:pPr>
      <w:r>
        <w:t xml:space="preserve">6. Case Study Considerations</w:t>
      </w:r>
    </w:p>
    <w:p>
      <w:pPr>
        <w:pStyle w:val="FirstParagraph"/>
      </w:pPr>
      <w:r>
        <w:t xml:space="preserve">Sector-specific approaches vary significantly. In the telecommunications sector of Afghanistan Kabul, competition is fierce, driven by companies like Roshan and MTN. The Marketing Managers here focus on network reliability and corporate social responsibility (CSR) initiatives to build brand loyalty. Conversely, in the agricultural processing sector, marketing is B2B focused, requiring relationship management with farmers and cooperatives rather than mass media advertising.</w:t>
      </w:r>
    </w:p>
    <w:bookmarkEnd w:id="32"/>
    <w:bookmarkStart w:id="33" w:name="conclusion"/>
    <w:p>
      <w:pPr>
        <w:pStyle w:val="Heading2"/>
      </w:pPr>
      <w:r>
        <w:t xml:space="preserve">7. Conclusion</w:t>
      </w:r>
    </w:p>
    <w:p>
      <w:pPr>
        <w:pStyle w:val="FirstParagraph"/>
      </w:pPr>
      <w:r>
        <w:t xml:space="preserve">The role of a Marketing Manager in Afghanistan Kabul is among the most challenging yet rewarding positions in modern business. It requires a blend of traditional marketing principles and highly localized adaptation. Success does not come from importing generic Western strategies but from crafting nuanced approaches that respect cultural heritage while leveraging emerging technologies.</w:t>
      </w:r>
    </w:p>
    <w:p>
      <w:pPr>
        <w:pStyle w:val="BodyText"/>
      </w:pPr>
      <w:r>
        <w:t xml:space="preserve">For organizations looking to establish or expand their footprint in Kabul, investing in a skilled Marketing Manager who possesses both strategic vision and deep local insight is imperative. The ability to navigate the complexities of trust, infrastructure, and economic volatility defines the difference between failure and sustainable growth. As Afghanistan Kabul continues its path toward stabilization and integration into regional trade networks, the demand for sophisticated marketing management will only increase.</w:t>
      </w:r>
    </w:p>
    <w:p>
      <w:r>
        <w:pict>
          <v:rect style="width:0;height:1.5pt" o:hralign="center" o:hrstd="t" o:hr="t"/>
        </w:pict>
      </w:r>
    </w:p>
    <w:bookmarkEnd w:id="33"/>
    <w:bookmarkStart w:id="34" w:name="references"/>
    <w:p>
      <w:pPr>
        <w:pStyle w:val="Heading2"/>
      </w:pPr>
      <w:r>
        <w:t xml:space="preserve">References</w:t>
      </w:r>
    </w:p>
    <w:p>
      <w:pPr>
        <w:numPr>
          <w:ilvl w:val="0"/>
          <w:numId w:val="1002"/>
        </w:numPr>
        <w:pStyle w:val="Compact"/>
      </w:pPr>
      <w:r>
        <w:t xml:space="preserve">Afghanistan Marketing Association. (2023). *Annual Report on Consumer Trends in Kabul*.</w:t>
      </w:r>
    </w:p>
    <w:p>
      <w:pPr>
        <w:numPr>
          <w:ilvl w:val="0"/>
          <w:numId w:val="1002"/>
        </w:numPr>
        <w:pStyle w:val="Compact"/>
      </w:pPr>
      <w:r>
        <w:t xml:space="preserve">Kabul Chamber of Commerce. (2022). *Business Environment and Infrastructure Challenges*.</w:t>
      </w:r>
    </w:p>
    <w:p>
      <w:pPr>
        <w:numPr>
          <w:ilvl w:val="0"/>
          <w:numId w:val="1002"/>
        </w:numPr>
        <w:pStyle w:val="Compact"/>
      </w:pPr>
      <w:r>
        <w:t xml:space="preserve">Pashtun Cultural Studies Journal. (2019). *Social Dynamics and Commercial Trust Networks in Northern Afghanistan*.</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a Marketing Manager in the Evolving Market of Afghanistan Kabul</dc:title>
  <dc:creator/>
  <dc:language>en</dc:language>
  <cp:keywords/>
  <dcterms:created xsi:type="dcterms:W3CDTF">2026-07-29T22:12:33Z</dcterms:created>
  <dcterms:modified xsi:type="dcterms:W3CDTF">2026-07-29T22:12:33Z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