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9dce788b0b6b8efdb86070ed86fce36dfa2a69"/>
    <w:p>
      <w:pPr>
        <w:pStyle w:val="Heading1"/>
      </w:pPr>
      <w:r>
        <w:t xml:space="preserve">The Strategic Role of the Marketing Manager in Argentina Buenos Aires: Navigating Economic Volatility and Cultural Nuance</w:t>
      </w:r>
    </w:p>
    <w:p>
      <w:pPr>
        <w:pStyle w:val="FirstParagraph"/>
      </w:pPr>
      <w:r>
        <w:rPr>
          <w:bCs/>
          <w:b/>
        </w:rPr>
        <w:t xml:space="preserve">Abstract:</w:t>
      </w:r>
      <w:r>
        <w:br/>
      </w:r>
      <w:r>
        <w:br/>
      </w:r>
      <w:r>
        <w:t xml:space="preserve">This research paper examines the multifaceted role of a Marketing Manager within the unique economic and cultural landscape of Argentina Buenos Aires. By analyzing local consumer behavior, regulatory frameworks, and digital transformation trends, this document highlights how strategic marketing leadership is essential for business sustainability in one of Latin America's most complex markets. The study emphasizes the necessity for adaptive strategies that address inflationary pressures while leveraging high social media penetration rates.</w:t>
      </w:r>
      <w:r>
        <w:br/>
      </w:r>
      <w:r>
        <w:br/>
      </w:r>
      <w:r>
        <w:rPr>
          <w:bCs/>
          <w:b/>
        </w:rPr>
        <w:t xml:space="preserve">Keywords:</w:t>
      </w:r>
      <w:r>
        <w:t xml:space="preserve"> </w:t>
      </w:r>
      <w:r>
        <w:t xml:space="preserve">Marketing Manager, Argentina Buenos Aires, Economic Volatility, Digital Strategy, Consumer Behavior.</w:t>
      </w:r>
    </w:p>
    <w:bookmarkStart w:id="20" w:name="i.-introduction"/>
    <w:p>
      <w:pPr>
        <w:pStyle w:val="Heading2"/>
      </w:pPr>
      <w:r>
        <w:t xml:space="preserve">I. Introduction</w:t>
      </w:r>
    </w:p>
    <w:p>
      <w:pPr>
        <w:pStyle w:val="FirstParagraph"/>
      </w:pPr>
      <w:r>
        <w:t xml:space="preserve">The role of a Marketing Manager has evolved significantly in recent years, transitioning from a purely promotional function to a central strategic pillar within organizational leadership. Nowhere is this evolution more critical than in the dynamic commercial hub of Argentina Buenos Aires. As the capital and largest city of Argentina, Buenos Aires serves not only as an economic engine for the nation but also as a cultural epicenter that influences marketing trends across Latin America. For businesses operating in this region, understanding the specific demands placed on a Marketing Manager is crucial for long-term success.</w:t>
      </w:r>
    </w:p>
    <w:p>
      <w:pPr>
        <w:pStyle w:val="BodyText"/>
      </w:pPr>
      <w:r>
        <w:t xml:space="preserve">This paper explores how a Marketing Manager in Argentina Buenos Aires must navigate a landscape characterized by high inflation, currency fluctuations, and sophisticated consumer expectations. Unlike stable economies where marketing strategies can be linear and predictable, the environment in Argentina Buenos Aires requires agility, creativity, and deep cultural intelligence. The Marketing Manager here acts as a bridge between global brand standards and local realities.</w:t>
      </w:r>
    </w:p>
    <w:bookmarkEnd w:id="20"/>
    <w:bookmarkStart w:id="21" w:name="X6d73462b701144f4bae216648ac034cb46f0bba"/>
    <w:p>
      <w:pPr>
        <w:pStyle w:val="Heading2"/>
      </w:pPr>
      <w:r>
        <w:t xml:space="preserve">II. The Unique Economic Context of Argentina Buenos Aires</w:t>
      </w:r>
    </w:p>
    <w:p>
      <w:pPr>
        <w:pStyle w:val="FirstParagraph"/>
      </w:pPr>
      <w:r>
        <w:t xml:space="preserve">To understand the responsibilities of a Marketing Manager in this region, one must first appreciate the economic backdrop of Argentina Buenos Aires. The city operates within a national economy that has historically struggled with macroeconomic instability. For the Marketing Manager, this translates into frequent adjustments to pricing strategies, budget reallocations due to inflationary spikes, and complex inventory management tied to foreign exchange controls.</w:t>
      </w:r>
    </w:p>
    <w:p>
      <w:pPr>
        <w:pStyle w:val="BodyText"/>
      </w:pPr>
      <w:r>
        <w:t xml:space="preserve">In Argentina Buenos Aires, consumers are highly price-sensitive and value-oriented. The Marketing Manager must craft campaigns that emphasize value proposition without degrading brand equity. This often involves shortening marketing cycles and focusing on immediate conversion metrics rather than long-term brand awareness alone. Furthermore, the volatility of the peso means that Marketing Managers must constantly monitor economic indicators to adjust promotional budgets effectively, ensuring that spending aligns with current purchasing power parity.</w:t>
      </w:r>
    </w:p>
    <w:bookmarkEnd w:id="21"/>
    <w:bookmarkStart w:id="22" w:name="Xea75ee77e6e0dd3e8a6b3e58cbcb5f4271adf44"/>
    <w:p>
      <w:pPr>
        <w:pStyle w:val="Heading2"/>
      </w:pPr>
      <w:r>
        <w:t xml:space="preserve">III. Cultural Intelligence and Consumer Behavior</w:t>
      </w:r>
    </w:p>
    <w:p>
      <w:pPr>
        <w:pStyle w:val="FirstParagraph"/>
      </w:pPr>
      <w:r>
        <w:t xml:space="preserve">Beyond economics, the cultural fabric of Argentina Buenos Aires presents both challenges and opportunities for marketing professionals. Argentine consumers are known for their strong emotional connection to brands and their reliance on word-of-mouth recommendations. In this context, the Marketing Manager plays a pivotal role in building trust and authenticity.</w:t>
      </w:r>
    </w:p>
    <w:p>
      <w:pPr>
        <w:pStyle w:val="BodyText"/>
      </w:pPr>
      <w:r>
        <w:t xml:space="preserve">Cultural nuances in Argentina Buenos Aires dictate that marketing communications must be personalized, warm, and often humorous. Stereotypical or overly formal corporate messaging tends to fail. Instead, successful Marketing Managers leverage local slang (lunfardo), regional references, and community-centric narratives. The ability to tap into the passionate identity of porteños (residents of Buenos Aires) allows brands to create deeper emotional resonance.</w:t>
      </w:r>
    </w:p>
    <w:p>
      <w:pPr>
        <w:pStyle w:val="BodyText"/>
      </w:pPr>
      <w:r>
        <w:t xml:space="preserve">Moreover, social gatherings and dining culture are central to life in Argentina Buenos Aires. Marketing Managers often find success by aligning brand activations with these social rituals, such as creating campaigns around football seasons or traditional festivities like Tango festivals. This cultural alignment is not merely aesthetic; it is a strategic necessity for market penetration.</w:t>
      </w:r>
    </w:p>
    <w:bookmarkEnd w:id="22"/>
    <w:bookmarkStart w:id="23" w:name="X91bffbcf8ffbac580d0c2bd2ec3da8c58582ad8"/>
    <w:p>
      <w:pPr>
        <w:pStyle w:val="Heading2"/>
      </w:pPr>
      <w:r>
        <w:t xml:space="preserve">IV. Digital Transformation and Social Media Penetration</w:t>
      </w:r>
    </w:p>
    <w:p>
      <w:pPr>
        <w:pStyle w:val="FirstParagraph"/>
      </w:pPr>
      <w:r>
        <w:t xml:space="preserve">One of the most significant shifts in the role of the Marketing Manager in Argentina Buenos Aires is the dominance of digital channels. Argentina has one of the highest social media penetration rates globally, particularly among urban populations. Platforms like WhatsApp, Instagram, and TikTok are not just communication tools but primary sales channels.</w:t>
      </w:r>
    </w:p>
    <w:p>
      <w:pPr>
        <w:pStyle w:val="BodyText"/>
      </w:pPr>
      <w:r>
        <w:t xml:space="preserve">The Marketing Manager must oversee an omnichannel strategy that integrates e-commerce with social engagement. In Argentina Buenos Aires, consumers frequently discover products via social media influencers who hold significant sway over purchasing decisions. Therefore, influencer marketing is a core competency for any Marketing Manager in this region. They must identify authentic local voices rather than relying solely on international celebrities.</w:t>
      </w:r>
    </w:p>
    <w:p>
      <w:pPr>
        <w:pStyle w:val="BodyText"/>
      </w:pPr>
      <w:r>
        <w:t xml:space="preserve">Additionally, digital analytics play a crucial role. The Marketing Manager must interpret data from these platforms to understand real-time consumer sentiment and adjust campaigns dynamically. This requires technical proficiency alongside creative vision, marking a shift toward data-driven marketing leadership.</w:t>
      </w:r>
    </w:p>
    <w:bookmarkEnd w:id="23"/>
    <w:bookmarkStart w:id="24" w:name="Xcd044b15763145bfdb2ca9c17ca826af7dbd68d"/>
    <w:p>
      <w:pPr>
        <w:pStyle w:val="Heading2"/>
      </w:pPr>
      <w:r>
        <w:t xml:space="preserve">V. Regulatory Challenges and Ethical Considerations</w:t>
      </w:r>
    </w:p>
    <w:p>
      <w:pPr>
        <w:pStyle w:val="FirstParagraph"/>
      </w:pPr>
      <w:r>
        <w:t xml:space="preserve">The regulatory environment in Argentina Buenos Aires adds another layer of complexity for Marketing Managers. Consumer protection laws are stringent, particularly regarding advertising claims, data privacy (following the Personal Data Protection Law), and labeling requirements. Compliance is not optional; it is a foundational aspect of the Marketing Manager’s role.</w:t>
      </w:r>
    </w:p>
    <w:p>
      <w:pPr>
        <w:pStyle w:val="BodyText"/>
      </w:pPr>
      <w:r>
        <w:t xml:space="preserve">Fraud prevention and transparency are especially vital in markets with historical economic distrust. The Marketing Manager must ensure that all promotional activities are clear, honest, and compliant with local regulations to avoid legal repercussions and reputational damage. This includes transparent pricing strategies that account for taxes and currency adjustments, ensuring that consumers in Argentina Buenos Aires feel secure in their transactions.</w:t>
      </w:r>
    </w:p>
    <w:bookmarkEnd w:id="24"/>
    <w:bookmarkStart w:id="25" w:name="vi.-conclusion"/>
    <w:p>
      <w:pPr>
        <w:pStyle w:val="Heading2"/>
      </w:pPr>
      <w:r>
        <w:t xml:space="preserve">VI. Conclusion</w:t>
      </w:r>
    </w:p>
    <w:p>
      <w:pPr>
        <w:pStyle w:val="FirstParagraph"/>
      </w:pPr>
      <w:r>
        <w:t xml:space="preserve">In conclusion, the role of a Marketing Manager in Argentina Buenos Aires is far more complex than its counterparts in more stable markets. It requires a unique blend of economic acumen, cultural sensitivity, digital expertise, and regulatory compliance. Success in this environment depends on the ability to adapt quickly to changing conditions while maintaining brand integrity.</w:t>
      </w:r>
    </w:p>
    <w:p>
      <w:pPr>
        <w:pStyle w:val="BodyText"/>
      </w:pPr>
      <w:r>
        <w:t xml:space="preserve">For organizations looking to establish or expand their presence in Argentina Buenos Aires, investing in a highly skilled Marketing Manager who understands these local nuances is imperative. Such a leader does not just sell products; they build lasting relationships with consumers by navigating the intricate web of economic challenges and cultural richness that defines this vibrant city. As the market continues to evolve, the strategic insight provided by a competent Marketing Manager will remain the key differentiator for sustainable growth in Argentina Buenos Aires.</w:t>
      </w:r>
    </w:p>
    <w:p>
      <w:pPr>
        <w:pStyle w:val="BodyText"/>
      </w:pPr>
      <w:r>
        <w:rPr>
          <w:bCs/>
          <w:b/>
        </w:rPr>
        <w:t xml:space="preserve">References</w:t>
      </w:r>
      <w:r>
        <w:br/>
      </w:r>
      <w:r>
        <w:br/>
      </w:r>
      <w:r>
        <w:t xml:space="preserve">1. Instituto Nacional de Estadística y Censos (INDEC). (2023). Statistical Yearbook of Argentina.</w:t>
      </w:r>
      <w:r>
        <w:br/>
      </w:r>
      <w:r>
        <w:t xml:space="preserve">2. Latinobarómetro. (2023). Survey on Public Opinion in Latin America.</w:t>
      </w:r>
      <w:r>
        <w:br/>
      </w:r>
      <w:r>
        <w:t xml:space="preserve">3. Mercado Libre Research Center. (2024). E-commerce Trends in Buenos Aires.</w:t>
      </w:r>
      <w:r>
        <w:br/>
      </w:r>
      <w:r>
        <w:t xml:space="preserve">4. World Bank Group. (2023). Economic Update: Argentina.</w:t>
      </w:r>
      <w:r>
        <w:br/>
      </w:r>
      <w:r>
        <w:t xml:space="preserve">5. Local Marketing Association of Argentina (AMA). (2023). Annual Report on Digital Advertising Spend in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Argentina Buenos Aires</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