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Australia</w:t>
      </w:r>
      <w:r>
        <w:t xml:space="preserve"> </w:t>
      </w:r>
      <w:r>
        <w:t xml:space="preserve">Sydney</w:t>
      </w:r>
    </w:p>
    <w:bookmarkStart w:id="35" w:name="X6d64ff983dc0c0f2bafe71389335c7cba72c1a4"/>
    <w:p>
      <w:pPr>
        <w:pStyle w:val="Heading1"/>
      </w:pPr>
      <w:r>
        <w:t xml:space="preserve">The Strategic Role of the Marketing Manager in Australia Sydney</w:t>
      </w:r>
    </w:p>
    <w:p>
      <w:pPr>
        <w:pStyle w:val="FirstParagraph"/>
      </w:pPr>
      <w:r>
        <w:rPr>
          <w:bCs/>
          <w:b/>
        </w:rPr>
        <w:t xml:space="preserve">A Research Paper Analysis of Corporate Strategy, Cultural Dynamics, and Digital Innovation in the New South Wales Capital</w:t>
      </w:r>
    </w:p>
    <w:p>
      <w:pPr>
        <w:pStyle w:val="BodyText"/>
      </w:pPr>
      <w:r>
        <w:t xml:space="preserve">Date: October 2023</w:t>
      </w:r>
      <w:r>
        <w:br/>
      </w:r>
      <w:r>
        <w:t xml:space="preserve">Region Focus: Australia Sydney</w:t>
      </w:r>
    </w:p>
    <w:bookmarkStart w:id="20" w:name="abstract"/>
    <w:p>
      <w:pPr>
        <w:pStyle w:val="Heading2"/>
      </w:pPr>
      <w:r>
        <w:t xml:space="preserve">Abstract</w:t>
      </w:r>
    </w:p>
    <w:p>
      <w:pPr>
        <w:pStyle w:val="FirstParagraph"/>
      </w:pPr>
      <w:r>
        <w:t xml:space="preserve">This research paper examines the evolving role of the Marketing Manager within the dynamic business landscape of Australia, with a specific geographic and economic focus on Sydney. As the commercial capital of New South Wales, Sydney presents a unique confluence of high-density urban living, diverse multicultural demographics, and rapid technological adoption. The Marketing Manager in this region is no longer merely a promoter of goods but serves as a critical strategic leader responsible for navigating complex regulatory environments, leveraging data-driven insights, and fostering brand authenticity in an increasingly competitive market. This document explores the key responsibilities, cultural competencies required by the Marketing Manager in Australia Sydney, and the emerging trends that define success in this metropolitan hub.</w:t>
      </w:r>
    </w:p>
    <w:bookmarkEnd w:id="20"/>
    <w:bookmarkStart w:id="21" w:name="introduction"/>
    <w:p>
      <w:pPr>
        <w:pStyle w:val="Heading2"/>
      </w:pPr>
      <w:r>
        <w:t xml:space="preserve">1. Introduction</w:t>
      </w:r>
    </w:p>
    <w:p>
      <w:pPr>
        <w:pStyle w:val="FirstParagraph"/>
      </w:pPr>
      <w:r>
        <w:t xml:space="preserve">In the contemporary global economy, marketing has transcended traditional advertising to become a holistic discipline encompassing customer experience, data analytics, and brand storytelling. For corporations operating in Australia Sydney, the appointment of an effective Marketing Manager is pivotal to maintaining competitive advantage. Sydney stands as Australia’s largest city and its financial hub, hosting the headquarters of major multinational corporations alongside a vibrant ecosystem of startups and small-to-medium enterprises (SMEs). The role of the Marketing Manager in this context is multifaceted. They must balance aggressive growth strategies with the nuanced expectations of a sophisticated Australian consumer base.</w:t>
      </w:r>
    </w:p>
    <w:p>
      <w:pPr>
        <w:pStyle w:val="BodyText"/>
      </w:pPr>
      <w:r>
        <w:t xml:space="preserve">This paper argues that success in Australia Sydney requires a Marketing Manager to possess not only technical digital skills but also deep cultural intelligence and adaptability to local regulatory frameworks. The unique characteristics of the Australian market, including its geographic isolation from global markets yet high integration with them, create distinct challenges and opportunities that define the scope of this role.</w:t>
      </w:r>
    </w:p>
    <w:bookmarkEnd w:id="21"/>
    <w:bookmarkStart w:id="24" w:name="X40d6e8b1207547d3d5b94da96da70516efd0fe8"/>
    <w:p>
      <w:pPr>
        <w:pStyle w:val="Heading2"/>
      </w:pPr>
      <w:r>
        <w:t xml:space="preserve">2. The Strategic Landscape: Challenges for the Marketing Manager in Australia Sydney</w:t>
      </w:r>
    </w:p>
    <w:p>
      <w:pPr>
        <w:pStyle w:val="FirstParagraph"/>
      </w:pPr>
      <w:r>
        <w:t xml:space="preserve">The environment in which a Marketing Manager operates in Australia Sydney is characterized by intense competition and high consumer literacy. Consumers here are well-informed, skeptical of traditional hard-sell tactics, and increasingly value authenticity and sustainability.</w:t>
      </w:r>
    </w:p>
    <w:bookmarkStart w:id="22" w:name="cultural-diversity-as-a-strategic-asset"/>
    <w:p>
      <w:pPr>
        <w:pStyle w:val="Heading3"/>
      </w:pPr>
      <w:r>
        <w:t xml:space="preserve">2.1 Cultural Diversity as a Strategic Asset</w:t>
      </w:r>
    </w:p>
    <w:p>
      <w:pPr>
        <w:pStyle w:val="FirstParagraph"/>
      </w:pPr>
      <w:r>
        <w:t xml:space="preserve">Sydney is one of the most multicultural cities in the world, with over 40% of its residents born overseas or having at least one parent born overseas. For the Marketing Manager in Australia Sydney, this diversity is not just a demographic statistic but a core component of strategy. Generic marketing messages often fail to resonate across different cultural groups within the city. The Marketing Manager must develop localized campaigns that respect and reflect the varied heritages present in neighborhoods such as Chinatown, Little Bourke Street’s counterparts, and various ethnic enclaves across Western Sydney. This requires a deep understanding of cultural nuances, language preferences, and community values.</w:t>
      </w:r>
    </w:p>
    <w:bookmarkEnd w:id="22"/>
    <w:bookmarkStart w:id="23" w:name="X0dfef8ef6d048bbd12b8ca1aab13dae5de3a3a5"/>
    <w:p>
      <w:pPr>
        <w:pStyle w:val="Heading3"/>
      </w:pPr>
      <w:r>
        <w:t xml:space="preserve">2.2 Regulatory Compliance and Ethical Marketing</w:t>
      </w:r>
    </w:p>
    <w:p>
      <w:pPr>
        <w:pStyle w:val="FirstParagraph"/>
      </w:pPr>
      <w:r>
        <w:t xml:space="preserve">Australia has some of the strictest consumer protection laws in the world, enforced by bodies such as the Australian Competition and Consumer Commission (ACCC). The Marketing Manager in Australia Sydney must ensure that all campaigns adhere to the Australian Consumer Law (ACL), particularly regarding misleading or deceptive conduct, greenwashing claims, and targeted advertising to children. Failure to comply can result in severe financial penalties and reputational damage. Therefore, a significant portion of the Marketing Manager’s role involves close collaboration with legal teams to vet marketing materials.</w:t>
      </w:r>
    </w:p>
    <w:bookmarkEnd w:id="23"/>
    <w:bookmarkEnd w:id="24"/>
    <w:bookmarkStart w:id="28" w:name="X1aa2067442d8dbd6a7220aec377a4fe4724daf0"/>
    <w:p>
      <w:pPr>
        <w:pStyle w:val="Heading2"/>
      </w:pPr>
      <w:r>
        <w:t xml:space="preserve">3. Key Responsibilities of the Marketing Manager</w:t>
      </w:r>
    </w:p>
    <w:p>
      <w:pPr>
        <w:pStyle w:val="FirstParagraph"/>
      </w:pPr>
      <w:r>
        <w:t xml:space="preserve">The core duties of the Marketing Manager extend beyond creative direction. In Sydney, where digital penetration is among the highest globally, the role is heavily data-centric.</w:t>
      </w:r>
    </w:p>
    <w:bookmarkStart w:id="25" w:name="X3a2b0559c607c03e487b6e16a324f2e84f7ffc9"/>
    <w:p>
      <w:pPr>
        <w:pStyle w:val="Heading3"/>
      </w:pPr>
      <w:r>
        <w:t xml:space="preserve">3.1 Digital Transformation and Omnichannel Strategy</w:t>
      </w:r>
    </w:p>
    <w:p>
      <w:pPr>
        <w:pStyle w:val="FirstParagraph"/>
      </w:pPr>
      <w:r>
        <w:t xml:space="preserve">Australia Sydney leads Australia in digital adoption rates. The Marketing Manager is responsible for orchestrating an omnichannel presence that seamlessly integrates physical retail experiences in high-traffic areas like the CBD (Central Business District) or Westfield Sydney with robust e-commerce platforms. This involves managing Search Engine Optimization (SEO), Pay-Per-Click (PPC) advertising, social media engagement, and email marketing automation. The ability to analyze customer journey data across these touchpoints is essential for optimizing conversion rates.</w:t>
      </w:r>
    </w:p>
    <w:bookmarkEnd w:id="25"/>
    <w:bookmarkStart w:id="26" w:name="X1053f89663c404ce0d431b3dcabdd4a112d5936"/>
    <w:p>
      <w:pPr>
        <w:pStyle w:val="Heading3"/>
      </w:pPr>
      <w:r>
        <w:t xml:space="preserve">3.2 Brand Leadership and Stakeholder Management</w:t>
      </w:r>
    </w:p>
    <w:p>
      <w:pPr>
        <w:pStyle w:val="FirstParagraph"/>
      </w:pPr>
      <w:r>
        <w:t xml:space="preserve">The Marketing Manager acts as the guardian of the brand identity. In a competitive market like Australia Sydney, differentiation is key. The manager must articulate a clear value proposition that distinguishes the company from competitors such as Woolworths Group, Wesfarmers, or global giants entering the local market. Furthermore, they serve as a liaison between internal departments (sales product development) and external partners (agencies media vendors). Effective communication skills are paramount to aligning internal stakeholders with external marketing objectives.</w:t>
      </w:r>
    </w:p>
    <w:bookmarkEnd w:id="26"/>
    <w:bookmarkStart w:id="27" w:name="Xa885b053cfb69eb6a9ef0184a465db207eee2ee"/>
    <w:p>
      <w:pPr>
        <w:pStyle w:val="Heading3"/>
      </w:pPr>
      <w:r>
        <w:t xml:space="preserve">3.3 Crisis Management and Reputation Protection</w:t>
      </w:r>
    </w:p>
    <w:p>
      <w:pPr>
        <w:pStyle w:val="FirstParagraph"/>
      </w:pPr>
      <w:r>
        <w:t xml:space="preserve">In the age of social media, reputational risks can escalate rapidly. The Marketing Manager must be prepared for crisis management, responding swiftly to negative feedback product recalls or public relations issues. In Australia Sydney’s tight-knit business community where word-of-mouth travels fast via professional networks like LinkedIn, maintaining brand integrity is crucial for long-term viability.</w:t>
      </w:r>
    </w:p>
    <w:bookmarkEnd w:id="27"/>
    <w:bookmarkEnd w:id="28"/>
    <w:bookmarkStart w:id="32" w:name="Xa23a10238df2aff12579eaa6e40ff4eb2198030"/>
    <w:p>
      <w:pPr>
        <w:pStyle w:val="Heading2"/>
      </w:pPr>
      <w:r>
        <w:t xml:space="preserve">4. Emerging Trends Influencing Marketing in Australia Sydney</w:t>
      </w:r>
    </w:p>
    <w:p>
      <w:pPr>
        <w:pStyle w:val="FirstParagraph"/>
      </w:pPr>
      <w:r>
        <w:t xml:space="preserve">To remain effective, the Marketing Manager must stay abreast of emerging trends specific to the region.</w:t>
      </w:r>
    </w:p>
    <w:bookmarkStart w:id="29" w:name="Xf37bd47f200315a9db735162221ec83a3c3f5b6"/>
    <w:p>
      <w:pPr>
        <w:pStyle w:val="Heading3"/>
      </w:pPr>
      <w:r>
        <w:t xml:space="preserve">4.1 Sustainability and Corporate Social Responsibility (CSR)</w:t>
      </w:r>
    </w:p>
    <w:p>
      <w:pPr>
        <w:pStyle w:val="FirstParagraph"/>
      </w:pPr>
      <w:r>
        <w:t xml:space="preserve">Australians are increasingly conscious of environmental impact. A study by Nielsen indicated that a significant majority of Australian consumers are willing to change their consumption habits to reduce environmental impact. The Marketing Manager in Australia Sydney must integrate sustainability into the brand narrative authentically. This goes beyond marketing; it requires supply chain transparency and ethical sourcing, which the manager must communicate effectively without falling foul of greenwashing accusations.</w:t>
      </w:r>
    </w:p>
    <w:bookmarkEnd w:id="29"/>
    <w:bookmarkStart w:id="30" w:name="the-rise-of-localized-content-creation"/>
    <w:p>
      <w:pPr>
        <w:pStyle w:val="Heading3"/>
      </w:pPr>
      <w:r>
        <w:t xml:space="preserve">4.2 The Rise of Localized Content Creation</w:t>
      </w:r>
    </w:p>
    <w:p>
      <w:pPr>
        <w:pStyle w:val="FirstParagraph"/>
      </w:pPr>
      <w:r>
        <w:t xml:space="preserve">Gone are the days of relying solely on global creative assets. Successful brands in Australia Sydney are investing heavily in local content creation, featuring local influencers, artists, and community stories. This localization fosters a sense of connection and loyalty among consumers who prefer brands that "get" their local context.</w:t>
      </w:r>
    </w:p>
    <w:bookmarkEnd w:id="30"/>
    <w:bookmarkStart w:id="31" w:name="artificial-intelligence-ai-in-marketing"/>
    <w:p>
      <w:pPr>
        <w:pStyle w:val="Heading3"/>
      </w:pPr>
      <w:r>
        <w:t xml:space="preserve">4.3 Artificial Intelligence (AI) in Marketing</w:t>
      </w:r>
    </w:p>
    <w:p>
      <w:pPr>
        <w:pStyle w:val="FirstParagraph"/>
      </w:pPr>
      <w:r>
        <w:t xml:space="preserve">The integration of AI tools for predictive analytics and personalized customer experiences is accelerating in Sydney. The Marketing Manager must oversee the implementation of these technologies to enhance targeting efficiency while maintaining data privacy standards under the Australian Privacy Principles.</w:t>
      </w:r>
    </w:p>
    <w:bookmarkEnd w:id="31"/>
    <w:bookmarkEnd w:id="32"/>
    <w:bookmarkStart w:id="33" w:name="required-competencies-and-skill-set"/>
    <w:p>
      <w:pPr>
        <w:pStyle w:val="Heading2"/>
      </w:pPr>
      <w:r>
        <w:t xml:space="preserve">5. Required Competencies and Skill Set</w:t>
      </w:r>
    </w:p>
    <w:p>
      <w:pPr>
        <w:pStyle w:val="FirstParagraph"/>
      </w:pPr>
      <w:r>
        <w:t xml:space="preserve">The profile of a successful Marketing Manager in Australia Sydney has evolved. Key competencies include:</w:t>
      </w:r>
    </w:p>
    <w:p>
      <w:pPr>
        <w:numPr>
          <w:ilvl w:val="0"/>
          <w:numId w:val="1001"/>
        </w:numPr>
        <w:pStyle w:val="Compact"/>
      </w:pPr>
      <w:r>
        <w:rPr>
          <w:bCs/>
          <w:b/>
        </w:rPr>
        <w:t xml:space="preserve">Data Literacy:</w:t>
      </w:r>
      <w:r>
        <w:t xml:space="preserve"> </w:t>
      </w:r>
      <w:r>
        <w:t xml:space="preserve">Ability to interpret complex data sets to drive decision-making.</w:t>
      </w:r>
    </w:p>
    <w:p>
      <w:pPr>
        <w:numPr>
          <w:ilvl w:val="0"/>
          <w:numId w:val="1001"/>
        </w:numPr>
        <w:pStyle w:val="Compact"/>
      </w:pPr>
      <w:r>
        <w:rPr>
          <w:bCs/>
          <w:b/>
        </w:rPr>
        <w:t xml:space="preserve">Cultural Intelligence (CQ):</w:t>
      </w:r>
      <w:r>
        <w:t xml:space="preserve"> </w:t>
      </w:r>
      <w:r>
        <w:t xml:space="preserve">Sensitivity and adaptability to diverse cultural backgrounds.</w:t>
      </w:r>
    </w:p>
    <w:p>
      <w:pPr>
        <w:numPr>
          <w:ilvl w:val="0"/>
          <w:numId w:val="1001"/>
        </w:numPr>
        <w:pStyle w:val="Compact"/>
      </w:pPr>
      <w:r>
        <w:rPr>
          <w:bCs/>
          <w:b/>
        </w:rPr>
        <w:t xml:space="preserve">Digital Fluency:</w:t>
      </w:r>
    </w:p>
    <w:p>
      <w:pPr>
        <w:numPr>
          <w:ilvl w:val="0"/>
          <w:numId w:val="1001"/>
        </w:numPr>
        <w:pStyle w:val="Compact"/>
      </w:pPr>
      <w:r>
        <w:rPr>
          <w:bCs/>
          <w:b/>
        </w:rPr>
        <w:t xml:space="preserve">Strategic Thinking:</w:t>
      </w:r>
      <w:r>
        <w:t xml:space="preserve">: Ability to align marketing initiatives with broader corporate goals.</w:t>
      </w:r>
    </w:p>
    <w:p>
      <w:pPr>
        <w:numPr>
          <w:ilvl w:val="0"/>
          <w:numId w:val="1001"/>
        </w:numPr>
        <w:pStyle w:val="Compact"/>
      </w:pPr>
      <w:r>
        <w:rPr>
          <w:bCs/>
          <w:b/>
        </w:rPr>
        <w:t xml:space="preserve">Crisis Communication:</w:t>
      </w:r>
      <w:r>
        <w:t xml:space="preserve"> </w:t>
      </w:r>
      <w:r>
        <w:t xml:space="preserve">Skill in managing public perception during challenging times.</w:t>
      </w:r>
    </w:p>
    <w:p>
      <w:pPr>
        <w:pStyle w:val="FirstParagraph"/>
      </w:pPr>
      <w:r>
        <w:t xml:space="preserve">The role of the Marketing Manager in Australia Sydney is complex and demanding, requiring a blend of creative vision, analytical rigor, and cultural sensitivity. As the economic heart of Australia Sydney continues to evolve amidst digital disruption and changing consumer values, this position becomes increasingly strategic. Organizations that empower their Marketing Managers with adequate resources data access support will likely see superior performance in market share growth brand loyalty customer engagement. Future research should focus on longitudinal studies regarding the impact of AI-driven personalization on consumer trust in the Australian market specifically.</w:t>
      </w:r>
    </w:p>
    <w:bookmarkEnd w:id="33"/>
    <w:bookmarkStart w:id="34" w:name="references"/>
    <w:p>
      <w:pPr>
        <w:pStyle w:val="Heading2"/>
      </w:pPr>
      <w:r>
        <w:t xml:space="preserve">References</w:t>
      </w:r>
    </w:p>
    <w:p>
      <w:pPr>
        <w:pStyle w:val="FirstParagraph"/>
      </w:pPr>
      <w:r>
        <w:t xml:space="preserve">Australian Competition and Consumer Commission (ACCC). (2023). *Consumer Law Guidelines*. Commonwealth of Australia.</w:t>
      </w:r>
      <w:r>
        <w:br/>
      </w:r>
      <w:r>
        <w:t xml:space="preserve">Bureau of Infrastructure Transport and Regional Economics. (2023). *Sydney Economic Outlook*.</w:t>
      </w:r>
      <w:r>
        <w:br/>
      </w:r>
      <w:r>
        <w:t xml:space="preserve">Nielsen. (2018). *The Sustainability Imperative: Turning Rising Expectations into Strategies for Growth*.</w:t>
      </w:r>
      <w:r>
        <w:br/>
      </w:r>
      <w:r>
        <w:t xml:space="preserve">Statista. (2023). *Digital Marketing Spend in Australia*. Statista Research Department.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Strategic Role of the Marketing Manager in Australia Sydney</dc:title>
  <dc:creator/>
  <dc:language>en</dc:language>
  <cp:keywords/>
  <dcterms:created xsi:type="dcterms:W3CDTF">2026-07-30T12:30:55Z</dcterms:created>
  <dcterms:modified xsi:type="dcterms:W3CDTF">2026-07-30T12:30:55Z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