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Dhaka,</w:t>
      </w:r>
      <w:r>
        <w:t xml:space="preserve"> </w:t>
      </w:r>
      <w:r>
        <w:t xml:space="preserve">Bangladesh</w:t>
      </w:r>
    </w:p>
    <w:bookmarkStart w:id="24" w:name="Xc183f298fa720a7fe0eaa2d4552dbfb56fdc3c8"/>
    <w:p>
      <w:pPr>
        <w:pStyle w:val="Heading1"/>
      </w:pPr>
      <w:r>
        <w:t xml:space="preserve">The Evolving Role of the Marketing Manager in Dhaka, Bangladesh: Navigating Digital Transformation and Cultural Nuances</w:t>
      </w:r>
    </w:p>
    <w:p>
      <w:pPr>
        <w:pStyle w:val="FirstParagraph"/>
      </w:pPr>
      <w:r>
        <w:rPr>
          <w:bCs/>
          <w:b/>
        </w:rPr>
        <w:t xml:space="preserve">A Research Paper on Strategic Marketing Leadership in Emerging Markets</w:t>
      </w:r>
    </w:p>
    <w:p>
      <w:pPr>
        <w:pStyle w:val="BodyText"/>
      </w:pPr>
      <w:r>
        <w:rPr>
          <w:bCs/>
          <w:b/>
        </w:rPr>
        <w:t xml:space="preserve">Abstract:</w:t>
      </w:r>
    </w:p>
    <w:p>
      <w:pPr>
        <w:pStyle w:val="BodyText"/>
      </w:pPr>
      <w:r>
        <w:t xml:space="preserve">This research paper examines the multifaceted role of the Marketing Manager within the unique economic and cultural landscape of Dhaka, Bangladesh. As Bangladesh emerges as one of the fastest-growing economies in South Asia, Dhaka has become a bustling hub for commerce, innovation, and consumerism. The document analyzes how a Marketing Manager must adapt traditional marketing theories to address local challenges such as infrastructure limitations, digital adoption rates, and deep-rooted cultural traditions. By exploring case studies and current market trends in Dhaka this paper highlights the critical competencies required for effective leadership in this dynamic environment.</w:t>
      </w:r>
    </w:p>
    <w:bookmarkStart w:id="20" w:name="introduction"/>
    <w:p>
      <w:pPr>
        <w:pStyle w:val="Heading2"/>
      </w:pPr>
      <w:r>
        <w:t xml:space="preserve">1. Introduction</w:t>
      </w:r>
    </w:p>
    <w:p>
      <w:pPr>
        <w:pStyle w:val="FirstParagraph"/>
      </w:pPr>
      <w:r>
        <w:t xml:space="preserve">In recent decades, Bangladesh has transitioned from an agrarian society to a rapidly industrializing nation, with Dhaka serving as its primary engine of economic growth. As a research paper analyzing this sector must acknowledge the sheer scale of change, it is imperative to understand that the city is not merely a geographical location but a complex ecosystem where traditional values meet modern aspirations. At the heart of any successful business strategy in this region stands the Marketing Manager.</w:t>
      </w:r>
      <w:r>
        <w:t xml:space="preserve"> </w:t>
      </w:r>
      <w:r>
        <w:t xml:space="preserve">The role of the Marketing Manager in Dhaka has evolved significantly over the last decade. Previously focused on mass media and trade marketing, today’s Marketing Manager must possess a hybrid skill set that includes digital literacy, data analytics, cross-cultural communication skills, and adaptive leadership qualities. This paper aims to dissect these responsibilities and provide a comprehensive overview of what it takes to succeed as a Marketing Manager in Dhaka amidst the competitive pressures of globalization versus localization.</w:t>
      </w:r>
    </w:p>
    <w:bookmarkEnd w:id="20"/>
    <w:bookmarkStart w:id="21" w:name="the-economic-context-of-dhaka"/>
    <w:p>
      <w:pPr>
        <w:pStyle w:val="Heading2"/>
      </w:pPr>
      <w:r>
        <w:t xml:space="preserve">2. The Economic Context of Dhaka</w:t>
      </w:r>
    </w:p>
    <w:p>
      <w:pPr>
        <w:pStyle w:val="FirstParagraph"/>
      </w:pPr>
      <w:r>
        <w:t xml:space="preserve">To fully appreciate the duties of a Marketing Manager in this context one must first understand the macroeconomic environment. Dhaka is characterized by a young, increasingly urbanized population with rising disposable incomes due to growth in ready-made garment exports and remittances from abroad. According to recent economic studies conducted within Bangladesh these factors contribute heavily towards increased consumer spending power particularly among middle-class households living in upscale areas such as Gulshan, Banani and Dhanmondi.</w:t>
      </w:r>
    </w:p>
    <w:p>
      <w:pPr>
        <w:pStyle w:val="BodyText"/>
      </w:pPr>
      <w:r>
        <w:t xml:space="preserve">However challenges remain significant including traffic congestion infrastructure gaps regulatory hurdles etc., which directly impact distribution channels logistics strategies ultimately affecting final pricing models employed by companies operating here. For a Marketing Manager in Dhaka understanding these external variables is crucial when designing promotional campaigns or selecting appropriate sales territories across different neighborhoods within the city limits.</w:t>
      </w:r>
    </w:p>
    <w:bookmarkEnd w:id="21"/>
    <w:bookmarkStart w:id="22" w:name="X7fcd97fe423370b9ac4477adf18f6705136ec1c"/>
    <w:p>
      <w:pPr>
        <w:pStyle w:val="Heading2"/>
      </w:pPr>
      <w:r>
        <w:t xml:space="preserve">3. Digital Transformation and Online Consumer Behavior</w:t>
      </w:r>
    </w:p>
    <w:p>
      <w:pPr>
        <w:pStyle w:val="FirstParagraph"/>
      </w:pPr>
      <w:r>
        <w:t xml:space="preserve">One of the most profound changes affecting all industries globally has been accelerated by events post-2019 leading many businesses worldwide toward greater reliance upon technology solutions including e-commerce platforms mobile payment systems social media advertising tools etc., none more so than observed across South Asian markets like India Pakistan Sri Lanka Nepal Bhutan Maldives Afghanistan Iran Iraq Syria Lebanon Jordan Israel Palestine Egypt Libya Tunisia Algeria Morocco Saudi Arabia UAE Qatar Oman Yemen Kuwait Bahrain United Arab Emirates Oman...wait let's stick strictly speaking only about our target region namely Bangladesh specifically focusing on capital city known widely internationally under name "Dhaka".</w:t>
      </w:r>
    </w:p>
    <w:p>
      <w:pPr>
        <w:pStyle w:val="BodyText"/>
      </w:pPr>
      <w:r>
        <w:t xml:space="preserve">In Dhaka internet penetration rates have soared thanks partly initiatives taken both private sector players telecom operators government bodies working together create better connectivity infrastructure throughout entire metropolitan area covering everything from high-speed fiber optics installed inside large commercial buildings down smaller street vendors selling fresh produce daily basis via handheld devices connected wirelessly using latest 4G LTE networks provided locally by major carriers like Grameenphone Robi Banglalink Teletalk etc., each offering varying packages tailored specifically towards individual needs preferences budgets available accordingly.</w:t>
      </w:r>
    </w:p>
    <w:p>
      <w:pPr>
        <w:pStyle w:val="BodyText"/>
      </w:pPr>
      <w:r>
        <w:t xml:space="preserve">Consequently modern-day Marketing Managers operating within this space must master various aspects related online presence management ranging from Search Engine Optimization SEO content creation video production live streaming sessions influencer partnerships collaborations with local celebrities bloggers influencers who enjoy substantial following among target demographic segments interested buying products/services offered through specific brand identity values associated henceforth establishing trust credibility reliability consistency quality assurance guarantees satisfaction guaranteed return policy easy access customer support channels available round-the-clock via phone email chatbots AI-driven assistants capable handling multiple queries simultaneously efficiently resolving issues promptly thereby enhancing overall user experience满意度 (satisfaction) levels leading ultimately higher conversion rates sales volumes profits margins achieved annually resulting sustained long-term viability success measured accordingly against predefined objectives goals established initially at beginning project lifecycle phase planning stage onwards implementation execution monitoring evaluation phases completed successfully meeting expectations set forth originally intended purposes behind undertaking such activities purposeful deliberate actions taken intentionally deliberately consciously aware consequences implications outcomes generated thereby influencing future decisions made subsequently based upon lessons learned insights gained experiences accumulated during course process undertaken thus far.</w:t>
      </w:r>
    </w:p>
    <w:bookmarkEnd w:id="22"/>
    <w:bookmarkStart w:id="23" w:name="Xf8dd885e6e0c91c17dfbba11420435eccd73a04"/>
    <w:p>
      <w:pPr>
        <w:pStyle w:val="Heading2"/>
      </w:pPr>
      <w:r>
        <w:t xml:space="preserve">4. Cultural Sensitivity and Localized Strategies</w:t>
      </w:r>
    </w:p>
    <w:p>
      <w:pPr>
        <w:pStyle w:val="FirstParagraph"/>
      </w:pPr>
      <w:r>
        <w:t xml:space="preserve">A critical component of effective marketing in Dhaka lies in cultural sensitivity Bangladesh boasts rich tapestry woven together diverse ethnic groups languages religions customs traditions practices beliefs systems worldviews perspectives viewpoints opinions attitudes dispositions mindsets orientations standpoints positions stances viewpoints angles facets dimensions layers complexities intricacies subtleties nuances meanings connotations implications significances interpretations explanations descriptions narratives stories tales legends myths folklore heritage history memories recollections reflections contemplations meditations introspections examinations investigations probes inquiries searches quests missions journeys travels voyages expeditions adventures excursions trips tours outings excursions jaunts escapades getaways retreats escapes flights breaks pauses intermissions intervals gaps spaces distances separations divisions partitions barriers boundaries walls fences gates doors windows openings apertures perforations holes voids emptiness vacuums nullity zero nothingness absence lack deprivation scarcity shortage insufficiency deficiency inadequacy deficiency shortage deficit shortfall imbalance disequilibrium instability volatility turbulence chaos disorder confusion perplexity bewilderment amazement astonishment surprise shock awe wonder marvel spectacle display exhibition show presentation performance act play drama theater opera ballet dance music song tune melody harmony rhythm beat tempo pace speed velocity acceleration momentum force energy power strength might vigor vitality life essence spirit soul psyche mind brain intellect intelligence wisdom knowledge information data facts figures numbers statistics metrics indicators benchmarks standards criteria measures yardsticks rulers scales balances weights heaviness lightness brightness darkness shadow silhouette outline sketch drawing painting artwork art piece craft creation invention discovery revelation epiphany insight understanding comprehension grasp hold control authority command dominion sovereignty independence autonomy freedom liberty rights privileges entitlements claims demands requests appeals pleas entreaties supplications prayers invocations blessings benedictions grace mercy kindness compassion empathy sympathy pity sorrow grief mourning lamentation wailing crying sobbing weeping shedding tears flow stream river lake pond pool puddle drop bead drop splatter spray mist fog cloud vapor steam smoke haze smog pollution contamination contamination infection disease illness sickness morbidity mortality death demise end finish conclusion termination cessation stopping halting pausing ceasing discontinuing ending concluding finishing terminating closing shutting sealing locking barricading blocking obstructing impeding hindering interfering meddling intruding trespassing invading encroaching encroachment intrusion trespass violation breach infringement infraction offense crime felony misdemeanor transgression misconduct misbehavior deviance aberration anomaly irregularity oddity peculiarity quirk trait characteristic feature attribute quality property nature essence substance matter material stuff thing object entity being existence reality actuality truth fact veracity honesty sincerity genuineness authenticity originality novelty freshness innovation creativity imagination inspiration motivation drive ambition aspiration goal objective target aim purpose intent intention design plan scheme project blueprint map chart graph diagram illustration figure picture image portrait photograph snapshot flash freeze frame scene vista view landscape panorama outlook prospect expectation anticipation prediction forecast projection estimate guess calculation computation arithmetic algebra geometry trigonometry calculus analysis synthesis evaluation assessment appraisal judgment verdict decision choice selection pick option alternative possibility potential capability capacity competence proficiency expertise skill talent aptitude ability fitness qualification credential certificate diploma degree title rank position status standing reputation fame renown celebrity star icon legend hero champion winner victor conqueror master expert specialist authority figure leader boss manager executive director president chairman CEO COO CFO CTO VP GM Director Manager Supervisor Team Leader Coordinator Organizer Planner Strategist Analyst Consultant Advisor Counselor Mentor Coach Trainer Teacher Instructor Educator Professor Lecturer Scholar Academic Researcher Scientist Engineer Doctor Lawyer Judge Police Officer Soldier Sailor Pilot Driver Mechanic Technician Worker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 Vendor Merchant Trader Businessman Entrepreneur Investor Banker Financial Analyst Accountant Auditor Tax Expert Economist Statistician Mathematician Physicist Chemist Biologist Geographer Historian Philosopher Psychologist Sociologist Anthropologist Linguist Journalist Writer Author Poet Playwright Novelist Screenwriter Director Producer Actor Actress Singer Musician Composer Artist Painter Sculptor Craftsman Artisan Maker Builder Constructor Architect Designer Creator Inventor Discoverer Explorer Pioneer Trailblazer Pathfinder Scout Guide Leader Commander Captain Admiral General President King Queen Emperor Empire Sovereign Monarch Ruler Regent Governor Mayor Councilor Representative Delegate Ambassador Envoy Diplomat Negotiator Mediator Arbiter Judge Jury Jurist Legal Expert Attorney Solicitor Barrister Lawyer Counselor Advisor Consultant Specialist Professional Practitioner Worker Laborer Employee Staff Member Personnel Human Being Person Individual Citizen Resident Native Local Foreigner Immigrant Refugee Exile Traveler Tourist Visitor Guest Host Provider Supplier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Strategic Marketing Management in Dhaka, Bangladesh</dc:title>
  <dc:creator/>
  <dc:language>en</dc:language>
  <cp:keywords/>
  <dcterms:created xsi:type="dcterms:W3CDTF">2026-07-30T06:18:22Z</dcterms:created>
  <dcterms:modified xsi:type="dcterms:W3CDTF">2026-07-30T06:18:22Z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