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Colombia</w:t>
      </w:r>
      <w:r>
        <w:t xml:space="preserve"> </w:t>
      </w:r>
      <w:r>
        <w:t xml:space="preserve">Bogotá</w:t>
      </w:r>
    </w:p>
    <w:bookmarkStart w:id="28" w:name="X7e83fdc2f7a1cda8c932c7de4f144b9b0823c33"/>
    <w:p>
      <w:pPr>
        <w:pStyle w:val="Heading1"/>
      </w:pPr>
      <w:r>
        <w:t xml:space="preserve">The Strategic Imperative of the Marketing Manager in Colombia Bogotá</w:t>
      </w:r>
    </w:p>
    <w:p>
      <w:pPr>
        <w:pStyle w:val="FirstParagraph"/>
      </w:pPr>
      <w:r>
        <w:rPr>
          <w:bCs/>
          <w:b/>
        </w:rPr>
        <w:t xml:space="preserve">Abstract</w:t>
      </w:r>
    </w:p>
    <w:p>
      <w:pPr>
        <w:pStyle w:val="BodyText"/>
      </w:pPr>
      <w:r>
        <w:t xml:space="preserve">This research paper examines the evolving role, challenges, and strategic necessities of a</w:t>
      </w:r>
      <w:r>
        <w:t xml:space="preserve"> </w:t>
      </w:r>
      <w:r>
        <w:rPr>
          <w:bCs/>
          <w:b/>
        </w:rPr>
        <w:t xml:space="preserve">Marketing Manager</w:t>
      </w:r>
      <w:r>
        <w:t xml:space="preserve">Bogotá, Colombia. As one of Latin America’s fastest-growing urban centers, Bogotá presents a unique matrix of digital adoption and traditional commerce. This document argues that for businesses to thrive in this specific market, the Marketing Manager must transition from a purely promotional role to becoming a central strategic architect who understands local cultural nuances, regulatory frameworks, and consumer behavior shifts.</w:t>
      </w:r>
    </w:p>
    <w:bookmarkStart w:id="20" w:name="Xd61444658e38df58103cfa97072ef52f755eee8"/>
    <w:p>
      <w:pPr>
        <w:pStyle w:val="Heading2"/>
      </w:pPr>
      <w:r>
        <w:t xml:space="preserve">1. Introduction: The Context of Bogotá’s Economic Rise</w:t>
      </w:r>
    </w:p>
    <w:p>
      <w:pPr>
        <w:pStyle w:val="FirstParagraph"/>
      </w:pPr>
      <w:r>
        <w:t xml:space="preserve">Bogotá is not merely the capital of Colombia; it is the economic heart of the nation. With a population exceeding eight million people in its metropolitan area and a GDP that contributes significantly to the national total,</w:t>
      </w:r>
      <w:r>
        <w:t xml:space="preserve"> </w:t>
      </w:r>
      <w:r>
        <w:rPr>
          <w:bCs/>
          <w:b/>
        </w:rPr>
        <w:t xml:space="preserve">Colombia Bogotá</w:t>
      </w:r>
      <w:r>
        <w:t xml:space="preserve"> </w:t>
      </w:r>
      <w:r>
        <w:t xml:space="preserve">has emerged as a hub for innovation, finance, and services. In recent years, post-pandemic recovery efforts have accelerated digital transformation across all sectors. However, this growth brings intense competition.</w:t>
      </w:r>
    </w:p>
    <w:p>
      <w:pPr>
        <w:pStyle w:val="BodyText"/>
      </w:pPr>
      <w:r>
        <w:t xml:space="preserve">In such a saturated market position of high stakes competition the role of the</w:t>
      </w:r>
      <w:r>
        <w:t xml:space="preserve"> </w:t>
      </w:r>
      <w:r>
        <w:rPr>
          <w:bCs/>
          <w:b/>
        </w:rPr>
        <w:t xml:space="preserve">Marketing Manager</w:t>
      </w:r>
      <w:r>
        <w:t xml:space="preserve"> </w:t>
      </w:r>
      <w:r>
        <w:t xml:space="preserve">has become critical. It is no longer sufficient to simply advertise products; one must navigate a complex consumer psyche that values authenticity, price sensitivity, and increasingly demanding digital experiences. This paper explores how a Marketing Manager can leverage these factors to drive sustainable growth.</w:t>
      </w:r>
    </w:p>
    <w:bookmarkEnd w:id="20"/>
    <w:bookmarkStart w:id="21" w:name="X85e7b483d13141c2cd50c2c8a5850dccd6c6ae2"/>
    <w:p>
      <w:pPr>
        <w:pStyle w:val="Heading2"/>
      </w:pPr>
      <w:r>
        <w:t xml:space="preserve">2. The Evolution of the Marketing Manager Role in Bogotá</w:t>
      </w:r>
    </w:p>
    <w:p>
      <w:pPr>
        <w:pStyle w:val="FirstParagraph"/>
      </w:pPr>
      <w:r>
        <w:t xml:space="preserve">Globally, the definition of marketing has shifted from outbound shouting to inbound engagement. In</w:t>
      </w:r>
      <w:r>
        <w:t xml:space="preserve"> </w:t>
      </w:r>
      <w:r>
        <w:rPr>
          <w:bCs/>
          <w:b/>
        </w:rPr>
        <w:t xml:space="preserve">Bogotá, Colombia</w:t>
      </w:r>
      <w:r>
        <w:t xml:space="preserve">, this shift is particularly pronounced due to high smartphone penetration rates and widespread access to social media platforms like WhatsApp, Instagram, and TikTok. The modern Marketing Manager in this region must be bilingual in both data analytics and cultural empathy.</w:t>
      </w:r>
    </w:p>
    <w:p>
      <w:pPr>
        <w:pStyle w:val="BodyText"/>
      </w:pPr>
      <w:r>
        <w:t xml:space="preserve">Traditionally, roles were siloed. Today’s</w:t>
      </w:r>
      <w:r>
        <w:t xml:space="preserve"> </w:t>
      </w:r>
      <w:r>
        <w:rPr>
          <w:bCs/>
          <w:b/>
        </w:rPr>
        <w:t xml:space="preserve">Marketing Manager</w:t>
      </w:r>
      <w:r>
        <w:t xml:space="preserve"> </w:t>
      </w:r>
      <w:r>
        <w:t xml:space="preserve">is expected to oversee omnichannel strategies that blend physical retail experiences with digital touchpoints. In Bogotá, where the "digital divide" still exists between different socioeconomic strata (Estratos), the manager must tailor messaging accordingly. For instance, marketing to high-income neighborhoods in Usaquén or Chapinero requires a different tone and platform strategy compared to targeting mass markets in localized areas.</w:t>
      </w:r>
    </w:p>
    <w:bookmarkEnd w:id="21"/>
    <w:bookmarkStart w:id="22" w:name="cultural-nuances-and-consumer-behavior"/>
    <w:p>
      <w:pPr>
        <w:pStyle w:val="Heading2"/>
      </w:pPr>
      <w:r>
        <w:t xml:space="preserve">3. Cultural Nuances and Consumer Behavior</w:t>
      </w:r>
    </w:p>
    <w:p>
      <w:pPr>
        <w:pStyle w:val="FirstParagraph"/>
      </w:pPr>
      <w:r>
        <w:t xml:space="preserve">A primary responsibility of any</w:t>
      </w:r>
      <w:r>
        <w:t xml:space="preserve"> </w:t>
      </w:r>
      <w:r>
        <w:rPr>
          <w:bCs/>
          <w:b/>
        </w:rPr>
        <w:t xml:space="preserve">Marketing Manager</w:t>
      </w:r>
      <w:r>
        <w:t xml:space="preserve">Bogotá, Colombia, culture plays a pivotal role in purchasing decisions. Colombians are known for their relational business style; trust is built through personal interaction and reputation before a transaction occurs.</w:t>
      </w:r>
    </w:p>
    <w:p>
      <w:pPr>
        <w:pStyle w:val="BodyText"/>
      </w:pPr>
      <w:r>
        <w:t xml:space="preserve">The Marketing Manager must leverage "word-of-mouth" strategies amplified by digital channels. Influencer marketing is highly effective in Bogotá, but the influencers chosen must align with local values of warmth, community, and family. Furthermore, the concept of "confianza" (trust) is paramount. Brands that fail to demonstrate corporate social responsibility or genuine community engagement often struggle to gain traction in the Colombian capital.</w:t>
      </w:r>
    </w:p>
    <w:bookmarkEnd w:id="22"/>
    <w:bookmarkStart w:id="23" w:name="X754834b6048ae7769df0071930570c93f2dc8c1"/>
    <w:p>
      <w:pPr>
        <w:pStyle w:val="Heading2"/>
      </w:pPr>
      <w:r>
        <w:t xml:space="preserve">4. Navigating Regulatory and Economic Complexities</w:t>
      </w:r>
    </w:p>
    <w:p>
      <w:pPr>
        <w:pStyle w:val="FirstParagraph"/>
      </w:pPr>
      <w:r>
        <w:t xml:space="preserve">The business environment in</w:t>
      </w:r>
      <w:r>
        <w:t xml:space="preserve"> </w:t>
      </w:r>
      <w:r>
        <w:rPr>
          <w:bCs/>
          <w:b/>
        </w:rPr>
        <w:t xml:space="preserve">Bogotá, Colombia</w:t>
      </w:r>
      <w:r>
        <w:t xml:space="preserve"> </w:t>
      </w:r>
      <w:r>
        <w:t xml:space="preserve">is governed by strict regulations regarding advertising, data privacy (similar to GDPR via Law 1581 of 2012), and consumer protection. The Marketing Manager must ensure that all campaigns comply with the Superintendence of Industry and Commerce (SIC).</w:t>
      </w:r>
    </w:p>
    <w:p>
      <w:pPr>
        <w:pStyle w:val="BodyText"/>
      </w:pPr>
      <w:r>
        <w:t xml:space="preserve">Economic volatility is another factor. Inflation rates and currency fluctuation between the Colombian Peso (COP) and the US Dollar can impact budgeting strategies. A proficient</w:t>
      </w:r>
      <w:r>
        <w:t xml:space="preserve"> </w:t>
      </w:r>
      <w:r>
        <w:rPr>
          <w:bCs/>
          <w:b/>
        </w:rPr>
        <w:t xml:space="preserve">Marketing Manager</w:t>
      </w:r>
      <w:r>
        <w:t xml:space="preserve"> </w:t>
      </w:r>
      <w:r>
        <w:t xml:space="preserve">in this region must be agile, ready to pivot budgets quickly in response to economic shifts while maintaining brand consistency. This requires deep integration with financial planning teams, highlighting the cross-functional nature of the role.</w:t>
      </w:r>
    </w:p>
    <w:bookmarkEnd w:id="23"/>
    <w:bookmarkStart w:id="24" w:name="X0b5818679042a5d777d6fc5dc05ad0d9b936622"/>
    <w:p>
      <w:pPr>
        <w:pStyle w:val="Heading2"/>
      </w:pPr>
      <w:r>
        <w:t xml:space="preserve">5. Digital Transformation and Technological Integration</w:t>
      </w:r>
    </w:p>
    <w:p>
      <w:pPr>
        <w:pStyle w:val="FirstParagraph"/>
      </w:pPr>
      <w:r>
        <w:t xml:space="preserve">Bogotá is increasingly becoming a fintech and startup hub. The adoption of e-commerce has surged, making digital marketing indispensable for local businesses. The Marketing Manager must possess technical proficiency in Search Engine Optimization (SEO), Pay-Per-Click (PPC) advertising, and Customer Relationship Management (CRM) systems.</w:t>
      </w:r>
    </w:p>
    <w:p>
      <w:pPr>
        <w:pStyle w:val="BodyText"/>
      </w:pPr>
      <w:r>
        <w:t xml:space="preserve">In</w:t>
      </w:r>
      <w:r>
        <w:t xml:space="preserve"> </w:t>
      </w:r>
      <w:r>
        <w:rPr>
          <w:bCs/>
          <w:b/>
        </w:rPr>
        <w:t xml:space="preserve">Bogotá, Colombia</w:t>
      </w:r>
      <w:r>
        <w:t xml:space="preserve">, mobile-first strategies are non-negotiable. With a significant portion of the population accessing the internet primarily via smartphones, websites that are not mobile-responsive will fail to capture market share. Additionally, WhatsApp Business API has become a critical tool for customer service and sales closure in Bogotá. The Marketing Manager must integrate WhatsApp into the broader marketing funnel, treating it as a direct sales channel rather than just a support ticket system.</w:t>
      </w:r>
    </w:p>
    <w:bookmarkEnd w:id="24"/>
    <w:bookmarkStart w:id="25" w:name="Xfecd80f97aca73bfb268dd53f311006f0dbe26e"/>
    <w:p>
      <w:pPr>
        <w:pStyle w:val="Heading2"/>
      </w:pPr>
      <w:r>
        <w:t xml:space="preserve">6. Sustainability and ESG as Marketing Tools</w:t>
      </w:r>
    </w:p>
    <w:p>
      <w:pPr>
        <w:pStyle w:val="FirstParagraph"/>
      </w:pPr>
      <w:r>
        <w:t xml:space="preserve">A growing trend among consumers in</w:t>
      </w:r>
      <w:r>
        <w:t xml:space="preserve"> </w:t>
      </w:r>
      <w:r>
        <w:rPr>
          <w:bCs/>
          <w:b/>
        </w:rPr>
        <w:t xml:space="preserve">Bogotá, Colombia</w:t>
      </w:r>
      <w:r>
        <w:t xml:space="preserve">, particularly among Gen Z and Millennials, is the demand for sustainability. Environmental concerns are rising in importance due to visible climate impacts on the Andean region. The</w:t>
      </w:r>
      <w:r>
        <w:t xml:space="preserve"> </w:t>
      </w:r>
      <w:r>
        <w:rPr>
          <w:bCs/>
          <w:b/>
        </w:rPr>
        <w:t xml:space="preserve">Marketing Manager</w:t>
      </w:r>
      <w:r>
        <w:t xml:space="preserve"> </w:t>
      </w:r>
      <w:r>
        <w:t xml:space="preserve">must incorporate Environmental, Social, and Governance (ESG) criteria into brand storytelling.</w:t>
      </w:r>
    </w:p>
    <w:p>
      <w:pPr>
        <w:pStyle w:val="BodyText"/>
      </w:pPr>
      <w:r>
        <w:t xml:space="preserve">This does not necessarily mean every company is a green energy firm; rather, it involves communicating transparently about supply chain ethics, waste reduction efforts, and community support. Greenwashing is quickly identified by Colombian consumers. Therefore authenticity in sustainability messaging is crucial for building long-term brand loyalty.</w:t>
      </w:r>
    </w:p>
    <w:bookmarkEnd w:id="25"/>
    <w:bookmarkStart w:id="26" w:name="talent-acquisition-and-leadership"/>
    <w:p>
      <w:pPr>
        <w:pStyle w:val="Heading2"/>
      </w:pPr>
      <w:r>
        <w:t xml:space="preserve">7. Talent Acquisition and Leadership</w:t>
      </w:r>
    </w:p>
    <w:p>
      <w:pPr>
        <w:pStyle w:val="FirstParagraph"/>
      </w:pPr>
      <w:r>
        <w:t xml:space="preserve">Finding skilled talent in</w:t>
      </w:r>
      <w:r>
        <w:t xml:space="preserve"> </w:t>
      </w:r>
      <w:r>
        <w:rPr>
          <w:bCs/>
          <w:b/>
        </w:rPr>
        <w:t xml:space="preserve">Bogotá, Colombia</w:t>
      </w:r>
      <w:r>
        <w:t xml:space="preserve"> </w:t>
      </w:r>
      <w:r>
        <w:t xml:space="preserve">can be challenging as demand outstrips supply for specialized digital marketing skills. The Marketing Manager often acts as a mentor and leader, tasked with building internal capabilities or managing external agencies effectively.</w:t>
      </w:r>
    </w:p>
    <w:p>
      <w:pPr>
        <w:pStyle w:val="BodyText"/>
      </w:pPr>
      <w:r>
        <w:t xml:space="preserve">A successful</w:t>
      </w:r>
      <w:r>
        <w:t xml:space="preserve"> </w:t>
      </w:r>
      <w:r>
        <w:rPr>
          <w:bCs/>
          <w:b/>
        </w:rPr>
        <w:t xml:space="preserve">Marketing Manager</w:t>
      </w:r>
      <w:r>
        <w:t xml:space="preserve"> </w:t>
      </w:r>
      <w:r>
        <w:t xml:space="preserve">fosters a culture of experimentation and learning. They must navigate the competitive talent market by promoting employer branding that highlights innovation and professional growth opportunities within the organization.</w:t>
      </w:r>
    </w:p>
    <w:bookmarkEnd w:id="26"/>
    <w:bookmarkStart w:id="27" w:name="conclusion"/>
    <w:p>
      <w:pPr>
        <w:pStyle w:val="Heading2"/>
      </w:pPr>
      <w:r>
        <w:t xml:space="preserve">8. Conclusion</w:t>
      </w:r>
    </w:p>
    <w:p>
      <w:pPr>
        <w:pStyle w:val="FirstParagraph"/>
      </w:pPr>
      <w:r>
        <w:t xml:space="preserve">The role of the Marketing Manager in</w:t>
      </w:r>
      <w:r>
        <w:t xml:space="preserve"> </w:t>
      </w:r>
      <w:r>
        <w:rPr>
          <w:bCs/>
          <w:b/>
        </w:rPr>
        <w:t xml:space="preserve">Bogotá, Colombia</w:t>
      </w:r>
      <w:r>
        <w:t xml:space="preserve">, is more complex and impactful than ever before. It requires a synthesis of cultural intelligence, technical digital expertise, regulatory compliance knowledge, and strategic agility. As Bogotá continues to solidify its position as a leading economic powerhouse in Latin America, businesses that empower their Marketing Managers with the resources and autonomy to innovate will be best positioned for success.</w:t>
      </w:r>
    </w:p>
    <w:p>
      <w:pPr>
        <w:pStyle w:val="BodyText"/>
      </w:pPr>
      <w:r>
        <w:t xml:space="preserve">The future of marketing in this region lies in hyper-localization combined with global standards of excellence. By understanding the unique pulse of Bogotá’s consumers and leveraging modern technological tools, the Marketing Manager can transform market challenges into competitive advantages. For organizations aiming to penetrate or expand within</w:t>
      </w:r>
      <w:r>
        <w:t xml:space="preserve"> </w:t>
      </w:r>
      <w:r>
        <w:rPr>
          <w:bCs/>
          <w:b/>
        </w:rPr>
        <w:t xml:space="preserve">Bogotá, Colombia</w:t>
      </w:r>
      <w:r>
        <w:t xml:space="preserve">, investing in a robust marketing leadership strategy is not just an option; it is a necessity for survival and growth.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Marketing Manager in Colombia Bogotá</dc:title>
  <dc:creator/>
  <dc:language>en</dc:language>
  <cp:keywords/>
  <dcterms:created xsi:type="dcterms:W3CDTF">2026-07-29T18:41:48Z</dcterms:created>
  <dcterms:modified xsi:type="dcterms:W3CDTF">2026-07-29T18:41:48Z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