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the</w:t>
      </w:r>
      <w:r>
        <w:t xml:space="preserve"> </w:t>
      </w:r>
      <w:r>
        <w:t xml:space="preserve">Emerging</w:t>
      </w:r>
      <w:r>
        <w:t xml:space="preserve"> </w:t>
      </w:r>
      <w:r>
        <w:t xml:space="preserve">Market</w:t>
      </w:r>
      <w:r>
        <w:t xml:space="preserve"> </w:t>
      </w:r>
      <w:r>
        <w:t xml:space="preserve">of</w:t>
      </w:r>
      <w:r>
        <w:t xml:space="preserve"> </w:t>
      </w:r>
      <w:r>
        <w:t xml:space="preserve">Ethiopia:</w:t>
      </w:r>
      <w:r>
        <w:t xml:space="preserve"> </w:t>
      </w:r>
      <w:r>
        <w:t xml:space="preserve">A</w:t>
      </w:r>
      <w:r>
        <w:t xml:space="preserve"> </w:t>
      </w:r>
      <w:r>
        <w:t xml:space="preserve">Focus</w:t>
      </w:r>
      <w:r>
        <w:t xml:space="preserve"> </w:t>
      </w:r>
      <w:r>
        <w:t xml:space="preserve">on</w:t>
      </w:r>
      <w:r>
        <w:t xml:space="preserve"> </w:t>
      </w:r>
      <w:r>
        <w:t xml:space="preserve">Addis</w:t>
      </w:r>
      <w:r>
        <w:t xml:space="preserve"> </w:t>
      </w:r>
      <w:r>
        <w:t xml:space="preserve">Ababa</w:t>
      </w:r>
    </w:p>
    <w:bookmarkStart w:id="31" w:name="X5d275317b84d425bc46f9e481e225fb9e382fce"/>
    <w:p>
      <w:pPr>
        <w:pStyle w:val="Heading1"/>
      </w:pPr>
      <w:r>
        <w:t xml:space="preserve">The Role of the Marketing Manager in Ethiopia’s Economic Transformation</w:t>
      </w:r>
    </w:p>
    <w:bookmarkStart w:id="30" w:name="X85992455b1056086da936e9f4e0af32e7fa2463"/>
    <w:p>
      <w:pPr>
        <w:pStyle w:val="Heading2"/>
      </w:pPr>
      <w:r>
        <w:t xml:space="preserve">Focusing on Strategic Operations in Addis Ababa</w:t>
      </w:r>
    </w:p>
    <w:p>
      <w:pPr>
        <w:pStyle w:val="FirstParagraph"/>
      </w:pPr>
      <w:r>
        <w:t xml:space="preserve">Prepared for Academic and Professional Review</w:t>
      </w:r>
      <w:r>
        <w:br/>
      </w:r>
      <w:r>
        <w:t xml:space="preserve">Date: October 2023</w:t>
      </w:r>
    </w:p>
    <w:bookmarkStart w:id="20" w:name="abstract"/>
    <w:p>
      <w:pPr>
        <w:pStyle w:val="Heading3"/>
      </w:pPr>
      <w:r>
        <w:t xml:space="preserve">Abstract</w:t>
      </w:r>
    </w:p>
    <w:p>
      <w:pPr>
        <w:pStyle w:val="FirstParagraph"/>
      </w:pPr>
      <w:r>
        <w:t xml:space="preserve">The economic landscape of Ethiopia is undergoing a profound transformation, driven by liberalization policies, infrastructural development, and a burgeoning youth demographic. At the heart of this commercial evolution lies Addis Ababa, the diplomatic capital of Africa and the nation’s primary economic hub. This research paper examines the critical role of the Marketing Manager within this specific context. It explores how professionals in Ethiopia Addis Ababa must navigate unique cultural nuances, regulatory frameworks, and digital transitions to drive brand success. By analyzing local consumer behavior and competitive dynamics, this document outlines the strategic competencies required for effective marketing management in one of East Africa’s fastest-growing economies.</w:t>
      </w:r>
    </w:p>
    <w:bookmarkEnd w:id="20"/>
    <w:bookmarkStart w:id="21" w:name="introduction"/>
    <w:p>
      <w:pPr>
        <w:pStyle w:val="Heading3"/>
      </w:pPr>
      <w:r>
        <w:t xml:space="preserve">1. Introduction</w:t>
      </w:r>
    </w:p>
    <w:p>
      <w:pPr>
        <w:pStyle w:val="FirstParagraph"/>
      </w:pPr>
      <w:r>
        <w:t xml:space="preserve">Ethiopia has long been recognized as one of the world’s fastest-growing non-oil economies. While growth has historically been state-led, recent years have seen a significant shift toward private sector engagement and foreign direct investment. Central to this shift is Addis Ababa, which serves not only as the political center but also as the commercial nerve center of the nation. As multinational corporations enter the market and local enterprises scale up, the demand for sophisticated marketing strategies has never been higher.</w:t>
      </w:r>
    </w:p>
    <w:p>
      <w:pPr>
        <w:pStyle w:val="BodyText"/>
      </w:pPr>
      <w:r>
        <w:t xml:space="preserve">The position of Marketing Manager in Ethiopia Addis Ababa has evolved from a traditional promotional role to a strategic leadership function. These managers are no longer just responsible for advertising; they are tasked with interpreting complex consumer data, leveraging digital infrastructure improvements, and bridging the gap between global best practices and local cultural realities. This paper argues that success in this region requires a hybrid approach that respects deep-seated Ethiopian cultural values while embracing rapid technological adoption.</w:t>
      </w:r>
    </w:p>
    <w:bookmarkEnd w:id="21"/>
    <w:bookmarkStart w:id="22" w:name="the-evolving-landscape-of-addis-ababa"/>
    <w:p>
      <w:pPr>
        <w:pStyle w:val="Heading3"/>
      </w:pPr>
      <w:r>
        <w:t xml:space="preserve">2. The Evolving Landscape of Addis Ababa</w:t>
      </w:r>
    </w:p>
    <w:p>
      <w:pPr>
        <w:pStyle w:val="FirstParagraph"/>
      </w:pPr>
      <w:r>
        <w:t xml:space="preserve">To understand the mandate of a Marketing Manager, one must first understand the environment in which they operate. Addis Ababa is characterized by its dual economy: a modern, rapidly gentrifying city center and sprawling peri-urban areas with distinct socio-economic disparities. The city hosts major banks, telecommunications giants like Ethio Telecom and Safaricom Ethiopia, manufacturing zones, and a vibrant startup ecosystem.</w:t>
      </w:r>
    </w:p>
    <w:p>
      <w:pPr>
        <w:pStyle w:val="BodyText"/>
      </w:pPr>
      <w:r>
        <w:t xml:space="preserve">The infrastructure improvements in Addis Ababa over the last decade have dramatically changed media consumption habits. With increased internet penetration and smartphone usage, the marketing landscape has shifted from traditional billboards and radio to social media platforms such as Telegram, Facebook, TikTok, and LinkedIn. For a Marketing Manager based in Ethiopia Addis Ababa, this digital shift presents both an opportunity for targeted engagement and a challenge in maintaining brand consistency across diverse channels.</w:t>
      </w:r>
    </w:p>
    <w:bookmarkEnd w:id="22"/>
    <w:bookmarkStart w:id="26" w:name="X2de6ee7e9bf53c44b1d3bb5a3099e05245b2fea"/>
    <w:p>
      <w:pPr>
        <w:pStyle w:val="Heading3"/>
      </w:pPr>
      <w:r>
        <w:t xml:space="preserve">3. Strategic Competencies of the Modern Marketing Manager</w:t>
      </w:r>
    </w:p>
    <w:p>
      <w:pPr>
        <w:pStyle w:val="FirstParagraph"/>
      </w:pPr>
      <w:r>
        <w:t xml:space="preserve">The contemporary Marketing Manager in Ethiopia must possess a unique blend of global strategic thinking and local emotional intelligence. Several key competencies define success in this role:</w:t>
      </w:r>
    </w:p>
    <w:bookmarkStart w:id="23" w:name="cultural-intelligence-and-localization"/>
    <w:p>
      <w:pPr>
        <w:pStyle w:val="Heading4"/>
      </w:pPr>
      <w:r>
        <w:t xml:space="preserve">3.1 Cultural Intelligence and Localization</w:t>
      </w:r>
    </w:p>
    <w:p>
      <w:pPr>
        <w:pStyle w:val="FirstParagraph"/>
      </w:pPr>
      <w:r>
        <w:t xml:space="preserve">Ethiopia is home to over 80 ethnic groups, each with distinct languages, traditions, and consumer preferences. A Marketing Manager cannot rely on a "one-size-fits-all" approach. Effective campaigns in Addis Ababa must resonate with the local ethos. This includes utilizing local languages (Amharic, Oromiffa, Tigrinya) in advertising copy and respecting religious holidays such as Timkat or Meskel in promotional calendars. The ability to localize content without alienating broader audiences is a critical skill for marketing leaders in this region.</w:t>
      </w:r>
    </w:p>
    <w:bookmarkEnd w:id="23"/>
    <w:bookmarkStart w:id="24" w:name="digital-transformation-leadership"/>
    <w:p>
      <w:pPr>
        <w:pStyle w:val="Heading4"/>
      </w:pPr>
      <w:r>
        <w:t xml:space="preserve">3.2 Digital Transformation Leadership</w:t>
      </w:r>
    </w:p>
    <w:p>
      <w:pPr>
        <w:pStyle w:val="FirstParagraph"/>
      </w:pPr>
      <w:r>
        <w:t xml:space="preserve">The rise of digital payments, mobile money services, and e-commerce platforms has revolutionized how goods are sold in Addis Ababa. Marketing Managers are now responsible for integrating omnichannel strategies. This involves managing online ad spend on high-traffic local portals while coordinating with offline sales teams to ensure seamless customer experiences. Understanding the data analytics behind user engagement on platforms like Telegram channels is essential, as these communities often drive significant consumer sentiment.</w:t>
      </w:r>
    </w:p>
    <w:bookmarkEnd w:id="24"/>
    <w:bookmarkStart w:id="25" w:name="regulatory-navigation-and-compliance"/>
    <w:p>
      <w:pPr>
        <w:pStyle w:val="Heading4"/>
      </w:pPr>
      <w:r>
        <w:t xml:space="preserve">3.3 Regulatory Navigation and Compliance</w:t>
      </w:r>
    </w:p>
    <w:p>
      <w:pPr>
        <w:pStyle w:val="FirstParagraph"/>
      </w:pPr>
      <w:r>
        <w:t xml:space="preserve">The regulatory environment in Ethiopia Addis Ababa is dynamic. The government has been actively opening sectors previously reserved for state control, including telecommunications and banking. Marketing Managers must stay abreast of changes in advertising laws, data protection regulations, and foreign exchange restrictions that may impact budget allocation for international media buying. Compliance is not just a legal necessity but a reputational safeguard.</w:t>
      </w:r>
    </w:p>
    <w:bookmarkEnd w:id="25"/>
    <w:bookmarkEnd w:id="26"/>
    <w:bookmarkStart w:id="27" w:name="consumer-behavior-analysis"/>
    <w:p>
      <w:pPr>
        <w:pStyle w:val="Heading3"/>
      </w:pPr>
      <w:r>
        <w:t xml:space="preserve">4. Consumer Behavior Analysis</w:t>
      </w:r>
    </w:p>
    <w:p>
      <w:pPr>
        <w:pStyle w:val="FirstParagraph"/>
      </w:pPr>
      <w:r>
        <w:t xml:space="preserve">The consumer in Addis Ababa is increasingly sophisticated but remains value-conscious. Inflation rates and economic fluctuations play a significant role in purchasing decisions, making price sensitivity higher than in many Western markets. However, there is also a growing middle class that values quality, brand prestige, and international standards.</w:t>
      </w:r>
    </w:p>
    <w:p>
      <w:pPr>
        <w:pStyle w:val="BodyText"/>
      </w:pPr>
      <w:r>
        <w:t xml:space="preserve">Marketing Managers must segment their audiences carefully. For instance, luxury brands targeting the expatriate community and elite locals may focus on exclusivity and global branding channels. Conversely, consumer packaged goods (CPG) companies must emphasize affordability, availability in local *suqs* (markets), and mass-media reach through radio and television. The duality of the Ethiopian market requires agile marketing strategies that can pivot quickly based on economic indicators.</w:t>
      </w:r>
    </w:p>
    <w:bookmarkEnd w:id="27"/>
    <w:bookmarkStart w:id="28" w:name="challenges-and-opportunities"/>
    <w:p>
      <w:pPr>
        <w:pStyle w:val="Heading3"/>
      </w:pPr>
      <w:r>
        <w:t xml:space="preserve">5. Challenges and Opportunities</w:t>
      </w:r>
    </w:p>
    <w:p>
      <w:pPr>
        <w:pStyle w:val="FirstParagraph"/>
      </w:pPr>
      <w:r>
        <w:rPr>
          <w:bCs/>
          <w:b/>
        </w:rPr>
        <w:t xml:space="preserve">Challenges:</w:t>
      </w:r>
      <w:r>
        <w:t xml:space="preserve"> </w:t>
      </w:r>
      <w:r>
        <w:t xml:space="preserve">Infrastructure intermittency, particularly in logistics last-mile delivery outside the central city, remains a hurdle. Additionally, talent retention is competitive as global remote work opportunities rise. Marketing Managers must invest heavily in training local talent to bridge the skills gap.</w:t>
      </w:r>
    </w:p>
    <w:p>
      <w:pPr>
        <w:pStyle w:val="BodyText"/>
      </w:pPr>
      <w:r>
        <w:rPr>
          <w:bCs/>
          <w:b/>
        </w:rPr>
        <w:t xml:space="preserve">Opportunities:</w:t>
      </w:r>
      <w:r>
        <w:t xml:space="preserve"> </w:t>
      </w:r>
      <w:r>
        <w:t xml:space="preserve">The African Continental Free Trade Area (AfCFTA) offers expanded markets beyond Addis Ababa’s borders. Furthermore, the tech-savvy youth population provides a fertile ground for innovative digital campaigns. Startups in Addis are increasingly looking for marketing partners who can help them scale regionally, creating lucrative B2B opportunities.</w:t>
      </w:r>
    </w:p>
    <w:bookmarkEnd w:id="28"/>
    <w:bookmarkStart w:id="29" w:name="conclusion"/>
    <w:p>
      <w:pPr>
        <w:pStyle w:val="Heading3"/>
      </w:pPr>
      <w:r>
        <w:t xml:space="preserve">6. Conclusion</w:t>
      </w:r>
    </w:p>
    <w:p>
      <w:pPr>
        <w:pStyle w:val="FirstParagraph"/>
      </w:pPr>
      <w:r>
        <w:t xml:space="preserve">The role of the Marketing Manager in Ethiopia Addis Ababa is pivotal to the economic narrative of the country’s next decade. It is a role that demands resilience, creativity, and strategic foresight. As Ethiopia continues to integrate into the global economy, marketing professionals who can navigate the complexities of local culture while leveraging digital innovation will be instrumental in driving sustainable business growth.</w:t>
      </w:r>
    </w:p>
    <w:p>
      <w:pPr>
        <w:pStyle w:val="BodyText"/>
      </w:pPr>
      <w:r>
        <w:t xml:space="preserve">For organizations operating in or entering this market, investing in high-caliber marketing leadership is not merely an operational expense but a strategic imperative. The Marketing Manager serves as the bridge between global ambition and local reality, ensuring that brands do not just enter the Ethiopian market, but thrive within it. Future research should focus on quantitative analysis of digital ROI metrics specific to Addis Ababa to further refine these strategic frameworks.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the Emerging Market of Ethiopia: A Focus on Addis Ababa</dc:title>
  <dc:creator/>
  <cp:keywords/>
  <dcterms:created xsi:type="dcterms:W3CDTF">2026-07-29T17:36:49Z</dcterms:created>
  <dcterms:modified xsi:type="dcterms:W3CDTF">2026-07-29T17:36:49Z</dcterms:modified>
</cp:coreProperties>
</file>

<file path=docProps/custom.xml><?xml version="1.0" encoding="utf-8"?>
<Properties xmlns="http://schemas.openxmlformats.org/officeDocument/2006/custom-properties" xmlns:vt="http://schemas.openxmlformats.org/officeDocument/2006/docPropsVTypes"/>
</file>