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France</w:t>
      </w:r>
      <w:r>
        <w:t xml:space="preserve"> </w:t>
      </w:r>
      <w:r>
        <w:t xml:space="preserve">Paris:</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9" w:name="X544839cefe16ca170c2275b998a5242cddd5a05"/>
    <w:p>
      <w:pPr>
        <w:pStyle w:val="Heading1"/>
      </w:pPr>
      <w:r>
        <w:t xml:space="preserve">The Strategic Imperative of the Marketing Manager in France Paris: A Comprehensive Research Analysis</w:t>
      </w:r>
    </w:p>
    <w:p>
      <w:pPr>
        <w:pStyle w:val="FirstParagraph"/>
      </w:pPr>
      <w:r>
        <w:rPr>
          <w:bCs/>
          <w:b/>
        </w:rPr>
        <w:t xml:space="preserve">Abstract:</w:t>
      </w:r>
    </w:p>
    <w:p>
      <w:pPr>
        <w:pStyle w:val="BodyText"/>
      </w:pPr>
      <w:r>
        <w:t xml:space="preserve">This research paper critically examines the multifaceted role and strategic importance of a Marketing Manager operating within France Paris. By analyzing market dynamics, consumer behavior in the French capital, and regulatory environments, this document aims to outline how a Marketing Manager functions as an essential bridge between global brand ambition and local cultural resonance. The study underscores why the specialized expertise required to navigate France Paris is not merely advantageous but critical for sustainable business success.</w:t>
      </w:r>
    </w:p>
    <w:bookmarkStart w:id="20" w:name="introduction"/>
    <w:p>
      <w:pPr>
        <w:pStyle w:val="Heading2"/>
      </w:pPr>
      <w:r>
        <w:t xml:space="preserve">Introduction</w:t>
      </w:r>
    </w:p>
    <w:p>
      <w:pPr>
        <w:pStyle w:val="FirstParagraph"/>
      </w:pPr>
      <w:r>
        <w:t xml:space="preserve">In the complex tapestry of international business, few locations present as unique a challenge and opportunity as France Paris. As a global epicenter for luxury goods, culture, gastronomy, and diplomacy, France Paris demands a marketing approach that transcends generic strategies. Central to navigating this intricate environment is the role of the Marketing Manager. This document explores why engaging a dedicated Marketing Manager in France Paris is not just an operational necessity but a strategic imperative for brands seeking genuine engagement with one of the world’s most discerning consumer bases.</w:t>
      </w:r>
    </w:p>
    <w:bookmarkEnd w:id="20"/>
    <w:bookmarkStart w:id="21" w:name="the-unique-landscape-of-france-paris"/>
    <w:p>
      <w:pPr>
        <w:pStyle w:val="Heading2"/>
      </w:pPr>
      <w:r>
        <w:t xml:space="preserve">The Unique Landscape of France Paris</w:t>
      </w:r>
    </w:p>
    <w:p>
      <w:pPr>
        <w:pStyle w:val="FirstParagraph"/>
      </w:pPr>
      <w:r>
        <w:t xml:space="preserve">To understand the weight placed on the Marketing Manager in this region, one must first appreciate the distinctiveness of France Paris. It is not merely a city; it is a global benchmark for style, heritage, and sophistication. The consumer base in France Paris is historically well-educated regarding branding narratives. They possess an acute appreciation for quality, authenticity (often referred to as "l'authenticité"), and aesthetic excellence.</w:t>
      </w:r>
    </w:p>
    <w:p>
      <w:pPr>
        <w:pStyle w:val="BodyText"/>
      </w:pPr>
      <w:r>
        <w:t xml:space="preserve">Unlike markets where consumers might be driven primarily by price or fleeting trends, the market in France Paris requires a deep narrative approach. A Marketing Manager specializing in this region understands that brands must speak the language of culture, not just commerce. This involves navigating an ecosystem where historical prestige often clashes or harmonizes with modern innovation. Therefore, a Marketing Manager operating in France Paris must possess not only digital marketing acumen but also cultural fluency.</w:t>
      </w:r>
    </w:p>
    <w:bookmarkEnd w:id="21"/>
    <w:bookmarkStart w:id="25" w:name="Xc0adbf45a28170e7eed51bac9d8864135279527"/>
    <w:p>
      <w:pPr>
        <w:pStyle w:val="Heading2"/>
      </w:pPr>
      <w:r>
        <w:t xml:space="preserve">The Core Competencies of the France Paris Marketing Manager</w:t>
      </w:r>
    </w:p>
    <w:p>
      <w:pPr>
        <w:pStyle w:val="FirstParagraph"/>
      </w:pPr>
      <w:r>
        <w:t xml:space="preserve">A successful Marketing Manager in this context is defined by a specific set of competencies that distinguish them from their counterparts in other European capitals. These competencies are tailored specifically to the nuances of doing business in France Paris.</w:t>
      </w:r>
    </w:p>
    <w:bookmarkStart w:id="22" w:name="regulatory-navigation-and-compliance"/>
    <w:p>
      <w:pPr>
        <w:pStyle w:val="Heading3"/>
      </w:pPr>
      <w:r>
        <w:t xml:space="preserve">1. Regulatory Navigation and Compliance</w:t>
      </w:r>
    </w:p>
    <w:p>
      <w:pPr>
        <w:pStyle w:val="FirstParagraph"/>
      </w:pPr>
      <w:r>
        <w:t xml:space="preserve">The European Union, and France specifically, maintains some of the world's most stringent consumer protection and data privacy laws (such as GDPR). Furthermore, French labor laws ("Code du Travail") significantly impact how marketing agencies are contracted and how teams are managed. A Marketing Manager in France Paris must act as a legal shield for the organization, ensuring all campaigns comply with local advertising standards regarding environmental claims (the "Green Washing" prohibition) and consumer rights. This legal acumen is a foundational requirement.</w:t>
      </w:r>
    </w:p>
    <w:bookmarkEnd w:id="22"/>
    <w:bookmarkStart w:id="23" w:name="cultural-resonance-and-savoir-faire"/>
    <w:p>
      <w:pPr>
        <w:pStyle w:val="Heading3"/>
      </w:pPr>
      <w:r>
        <w:t xml:space="preserve">2. Cultural Resonance and "Savoir-Faire"</w:t>
      </w:r>
    </w:p>
    <w:p>
      <w:pPr>
        <w:pStyle w:val="FirstParagraph"/>
      </w:pPr>
      <w:r>
        <w:t xml:space="preserve">The concept of "savoir-faire"—knowing how to do things well—is paramount in France Paris. A Marketing Manager must demonstrate this skill in their communication strategies. This means moving away from the aggressive, hard-sell tactics common in some North American markets and adopting a more nuanced, relationship-based approach. The marketing content produced must reflect the local sensibilities of humor, irony ("second degré"), and elegance that are deeply appreciated by Parisian audiences.</w:t>
      </w:r>
    </w:p>
    <w:bookmarkEnd w:id="23"/>
    <w:bookmarkStart w:id="24" w:name="digital-ecosystem-adaptation"/>
    <w:p>
      <w:pPr>
        <w:pStyle w:val="Heading3"/>
      </w:pPr>
      <w:r>
        <w:t xml:space="preserve">3. Digital Ecosystem Adaptation</w:t>
      </w:r>
    </w:p>
    <w:p>
      <w:pPr>
        <w:pStyle w:val="FirstParagraph"/>
      </w:pPr>
      <w:r>
        <w:t xml:space="preserve">Digital behavior in France Paris differs subtly yet significantly from global averages. While platforms like Instagram and LinkedIn are ubiquitous, local platforms such as Leboncoin for classifieds or specific French fintech solutions require tailored marketing strategies. A Marketing Manager must analyze data specific to these regional digital footprints to optimize Return on Investment (ROI). They bridge the gap between global digital trends and hyper-local execution.</w:t>
      </w:r>
    </w:p>
    <w:bookmarkEnd w:id="24"/>
    <w:bookmarkEnd w:id="25"/>
    <w:bookmarkStart w:id="26" w:name="the-strategic-impact-on-business-growth"/>
    <w:p>
      <w:pPr>
        <w:pStyle w:val="Heading2"/>
      </w:pPr>
      <w:r>
        <w:t xml:space="preserve">The Strategic Impact on Business Growth</w:t>
      </w:r>
    </w:p>
    <w:p>
      <w:pPr>
        <w:pStyle w:val="FirstParagraph"/>
      </w:pPr>
      <w:r>
        <w:t xml:space="preserve">The presence of a specialized Marketing Manager in France Paris directly correlates with market penetration and brand equity. Research indicates that brands failing to localize their marketing strategies often struggle to gain traction in French markets. The Marketing Manager serves as the custodian of the brand's identity, ensuring it remains relevant without losing its core values.</w:t>
      </w:r>
    </w:p>
    <w:p>
      <w:pPr>
        <w:pStyle w:val="BodyText"/>
      </w:pPr>
      <w:r>
        <w:t xml:space="preserve">For multinational corporations, the France Paris office often serves as a testing ground for European expansion. Consequently, the Marketing Manager here holds disproportionate influence over broader regional strategies. Their insights into consumer sentiment in one of Europe's most influential cities can shape product development and pricing strategies for entire continents. Therefore, the role is not merely tactical; it is deeply strategic.</w:t>
      </w:r>
    </w:p>
    <w:bookmarkEnd w:id="26"/>
    <w:bookmarkStart w:id="27" w:name="challenges-facing-the-marketing-manager"/>
    <w:p>
      <w:pPr>
        <w:pStyle w:val="Heading2"/>
      </w:pPr>
      <w:r>
        <w:t xml:space="preserve">Challenges Facing the Marketing Manager</w:t>
      </w:r>
    </w:p>
    <w:p>
      <w:pPr>
        <w:pStyle w:val="FirstParagraph"/>
      </w:pPr>
      <w:r>
        <w:t xml:space="preserve">Despite the opportunities, operating as a Marketing Manager in France Paris presents distinct hurdles. The market is highly saturated with competition from both domestic heritage brands and international giants. Standing out requires constant innovation and high production values. Additionally, the French language itself poses a barrier; poor localization is not just an error but can be perceived as disrespectful to the culture.</w:t>
      </w:r>
    </w:p>
    <w:p>
      <w:pPr>
        <w:pStyle w:val="BodyText"/>
      </w:pPr>
      <w:r>
        <w:t xml:space="preserve">A proficient Marketing Manager must also navigate the economic fluctuations affecting luxury and consumer goods sectors in France Paris. Economic downturns often see a shift toward value over prestige, requiring agile marketing pivots that only an on-the-ground expert can orchestrate effectively.</w:t>
      </w:r>
    </w:p>
    <w:bookmarkEnd w:id="27"/>
    <w:bookmarkStart w:id="28" w:name="conclusion"/>
    <w:p>
      <w:pPr>
        <w:pStyle w:val="Heading2"/>
      </w:pPr>
      <w:r>
        <w:t xml:space="preserve">Conclusion</w:t>
      </w:r>
    </w:p>
    <w:p>
      <w:pPr>
        <w:pStyle w:val="FirstParagraph"/>
      </w:pPr>
      <w:r>
        <w:t xml:space="preserve">In conclusion, the Marketing Manager operating in France Paris is far more than a standard marketing professional; they are cultural interpreters and strategic navigators. The complexity of the French capital's market—driven by its historical weight, stringent regulations, and sophisticated consumer base—demands a specialized approach. A Marketing Manager provides this expertise, ensuring that brands do not just enter the France Paris market but thrive within it.</w:t>
      </w:r>
    </w:p>
    <w:p>
      <w:pPr>
        <w:pStyle w:val="BodyText"/>
      </w:pPr>
      <w:r>
        <w:t xml:space="preserve">For any organization aiming for longevity and respect in the European luxury and service sectors, investing in robust marketing leadership located directly within France Paris is an undeniable necessity. The synergy between global ambition and local "savoir-faire" defines success, making the Marketing Manager an indispensable asset to any business operating with its sights set on the heart of France.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Marketing Manager in France Paris: A Comprehensive Research Analysis</dc:title>
  <dc:creator/>
  <dc:language>en</dc:language>
  <cp:keywords/>
  <dcterms:created xsi:type="dcterms:W3CDTF">2026-07-29T17:19:08Z</dcterms:created>
  <dcterms:modified xsi:type="dcterms:W3CDTF">2026-07-29T17:19:08Z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