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Strategy</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11b6ba4f78bfc7044de026e1ca6897769ceeb80"/>
    <w:p>
      <w:pPr>
        <w:pStyle w:val="Heading1"/>
      </w:pPr>
      <w:r>
        <w:t xml:space="preserve">The Strategic Imperative of the Marketing Manager in Germany Berlin: Navigating a Dynamic Urban Market</w:t>
      </w:r>
    </w:p>
    <w:p>
      <w:pPr>
        <w:pStyle w:val="FirstParagraph"/>
      </w:pPr>
      <w:r>
        <w:t xml:space="preserve">In the contemporary global economic landscape, the role of a</w:t>
      </w:r>
      <w:r>
        <w:t xml:space="preserve"> </w:t>
      </w:r>
      <w:r>
        <w:rPr>
          <w:bCs/>
          <w:b/>
        </w:rPr>
        <w:t xml:space="preserve">Marketing Manager</w:t>
      </w:r>
      <w:r>
        <w:t xml:space="preserve"> </w:t>
      </w:r>
      <w:r>
        <w:t xml:space="preserve">has evolved from a purely promotional function to a critical strategic pillar for organizational success. Nowhere is this evolution more pronounced than in major metropolitan hubs that serve as cultural and economic engines. Among these,</w:t>
      </w:r>
      <w:r>
        <w:t xml:space="preserve"> </w:t>
      </w:r>
      <w:r>
        <w:rPr>
          <w:bCs/>
          <w:b/>
        </w:rPr>
        <w:t xml:space="preserve">Germany Berlin</w:t>
      </w:r>
      <w:r>
        <w:t xml:space="preserve"> </w:t>
      </w:r>
      <w:r>
        <w:t xml:space="preserve">stands out as a unique and complex market. This research paper explores the specific responsibilities, challenges, and strategic imperatives associated with the role of a Marketing Manager within the distinct business ecosystem of Germany Berlin.</w:t>
      </w:r>
    </w:p>
    <w:bookmarkStart w:id="20" w:name="X9c551cafe1a880b1f9e60381995bed856779650"/>
    <w:p>
      <w:pPr>
        <w:pStyle w:val="Heading2"/>
      </w:pPr>
      <w:r>
        <w:t xml:space="preserve">The Unique Character of the Market in Germany Berlin</w:t>
      </w:r>
    </w:p>
    <w:p>
      <w:pPr>
        <w:pStyle w:val="FirstParagraph"/>
      </w:pPr>
      <w:r>
        <w:t xml:space="preserve">To understand the duties of a</w:t>
      </w:r>
      <w:r>
        <w:t xml:space="preserve"> </w:t>
      </w:r>
      <w:r>
        <w:rPr>
          <w:bCs/>
          <w:b/>
        </w:rPr>
        <w:t xml:space="preserve">Marketing Manager</w:t>
      </w:r>
      <w:r>
        <w:t xml:space="preserve">, one must first appreciate the environment in which they operate.</w:t>
      </w:r>
      <w:r>
        <w:t xml:space="preserve"> </w:t>
      </w:r>
      <w:r>
        <w:rPr>
          <w:bCs/>
          <w:b/>
        </w:rPr>
        <w:t xml:space="preserve">Germany Berlin</w:t>
      </w:r>
      <w:r>
        <w:t xml:space="preserve">, as the capital city, is not merely a geographic location but a symbol of innovation, diversity, and historical resilience. It serves as a hub for startups, creative industries, technology firms (Deep Tech), and established multinational corporations. The market in</w:t>
      </w:r>
      <w:r>
        <w:t xml:space="preserve"> </w:t>
      </w:r>
      <w:r>
        <w:rPr>
          <w:bCs/>
          <w:b/>
        </w:rPr>
        <w:t xml:space="preserve">Germany Berlin</w:t>
      </w:r>
      <w:r>
        <w:t xml:space="preserve"> </w:t>
      </w:r>
      <w:r>
        <w:t xml:space="preserve">is characterized by high digitalization rates yet retains strong preferences for face-to-face interactions in certain B2B sectors.</w:t>
      </w:r>
    </w:p>
    <w:p>
      <w:pPr>
        <w:pStyle w:val="BodyText"/>
      </w:pPr>
      <w:r>
        <w:t xml:space="preserve">The consumer base in</w:t>
      </w:r>
      <w:r>
        <w:t xml:space="preserve"> </w:t>
      </w:r>
      <w:r>
        <w:rPr>
          <w:bCs/>
          <w:b/>
        </w:rPr>
        <w:t xml:space="preserve">Germany Berlin</w:t>
      </w:r>
      <w:r>
        <w:t xml:space="preserve">, the capital, is sophisticated and highly informed. With a population that includes a significant proportion of international residents and students, the market is multicultural. This diversity requires marketing strategies that are inclusive yet culturally nuanced. Furthermore, Germany has strict regulatory frameworks regarding data privacy (GDPR) and consumer protection. Therefore, a</w:t>
      </w:r>
      <w:r>
        <w:t xml:space="preserve"> </w:t>
      </w:r>
      <w:r>
        <w:rPr>
          <w:bCs/>
          <w:b/>
        </w:rPr>
        <w:t xml:space="preserve">Marketing Manager</w:t>
      </w:r>
      <w:r>
        <w:t xml:space="preserve"> </w:t>
      </w:r>
      <w:r>
        <w:t xml:space="preserve">operating in this region must possess not only creative flair but also rigorous compliance awareness.</w:t>
      </w:r>
    </w:p>
    <w:bookmarkEnd w:id="20"/>
    <w:bookmarkStart w:id="21" w:name="X4b0a82dd1a251ec89a063b0fb330972e586d4c1"/>
    <w:p>
      <w:pPr>
        <w:pStyle w:val="Heading2"/>
      </w:pPr>
      <w:r>
        <w:t xml:space="preserve">Data Privacy and Regulatory Compliance: A Critical Constraint</w:t>
      </w:r>
    </w:p>
    <w:p>
      <w:pPr>
        <w:pStyle w:val="FirstParagraph"/>
      </w:pPr>
      <w:r>
        <w:t xml:space="preserve">A defining feature of marketing in Germany is the strict adherence to data protection laws. The General Data Protection Regulation (GDPR) applies heavily within Berlin, influencing how a</w:t>
      </w:r>
      <w:r>
        <w:t xml:space="preserve"> </w:t>
      </w:r>
      <w:r>
        <w:rPr>
          <w:bCs/>
          <w:b/>
        </w:rPr>
        <w:t xml:space="preserve">Marketing Manager</w:t>
      </w:r>
      <w:r>
        <w:t xml:space="preserve"> </w:t>
      </w:r>
      <w:r>
        <w:t xml:space="preserve">collects, stores, and utilizes customer data. Unlike some other markets where aggressive data harvesting might yield short-term gains, the Berlin market prioritizes trust and transparency.</w:t>
      </w:r>
    </w:p>
    <w:p>
      <w:pPr>
        <w:pStyle w:val="BodyText"/>
      </w:pPr>
      <w:r>
        <w:t xml:space="preserve">A successful</w:t>
      </w:r>
      <w:r>
        <w:t xml:space="preserve"> </w:t>
      </w:r>
      <w:r>
        <w:rPr>
          <w:bCs/>
          <w:b/>
        </w:rPr>
        <w:t xml:space="preserve">Marketing Manager</w:t>
      </w:r>
      <w:r>
        <w:t xml:space="preserve"> </w:t>
      </w:r>
      <w:r>
        <w:t xml:space="preserve">in this context must implement "Privacy by Design" principles. This means that consent mechanisms must be explicit, clear, and easy to withdraw. Missteps in data handling can lead to severe financial penalties and reputational damage that is particularly harsh in the quality-conscious German market. Consequently, part of the</w:t>
      </w:r>
      <w:r>
        <w:t xml:space="preserve"> </w:t>
      </w:r>
      <w:r>
        <w:rPr>
          <w:bCs/>
          <w:b/>
        </w:rPr>
        <w:t xml:space="preserve">Marketing Manager</w:t>
      </w:r>
      <w:r>
        <w:t xml:space="preserve">'s role involves close collaboration with legal teams to ensure all campaigns conducted within</w:t>
      </w:r>
      <w:r>
        <w:t xml:space="preserve"> </w:t>
      </w:r>
      <w:r>
        <w:rPr>
          <w:bCs/>
          <w:b/>
        </w:rPr>
        <w:t xml:space="preserve">Germany Berlin</w:t>
      </w:r>
      <w:r>
        <w:t xml:space="preserve">, the capital, are fully compliant.</w:t>
      </w:r>
    </w:p>
    <w:bookmarkEnd w:id="21"/>
    <w:bookmarkStart w:id="22" w:name="X8c579b581c2c8f6e818f43278f8105b11fd9667"/>
    <w:p>
      <w:pPr>
        <w:pStyle w:val="Heading2"/>
      </w:pPr>
      <w:r>
        <w:t xml:space="preserve">Cultural Nuances and Communication Styles</w:t>
      </w:r>
    </w:p>
    <w:p>
      <w:pPr>
        <w:pStyle w:val="FirstParagraph"/>
      </w:pPr>
      <w:r>
        <w:t xml:space="preserve">The culture of business in Germany is often described as direct, factual, and structured. This contrasts with the more abstract or enthusiastic communication styles found in some other Western markets. A</w:t>
      </w:r>
      <w:r>
        <w:t xml:space="preserve"> </w:t>
      </w:r>
      <w:r>
        <w:rPr>
          <w:bCs/>
          <w:b/>
        </w:rPr>
        <w:t xml:space="preserve">Marketing Manager</w:t>
      </w:r>
      <w:r>
        <w:t xml:space="preserve"> </w:t>
      </w:r>
      <w:r>
        <w:t xml:space="preserve">targeting the Berlin audience must tailor their messaging to reflect these values.</w:t>
      </w:r>
    </w:p>
    <w:p>
      <w:pPr>
        <w:pStyle w:val="BodyText"/>
      </w:pPr>
      <w:r>
        <w:t xml:space="preserve">In advertising and content marketing, claims must be substantiated by facts. "Blue-sky" promises without evidence are often viewed with skepticism by consumers in Germany Berlin, the capital. Furthermore, humor in marketing can be risky; it is best used sparingly and with a deep understanding of local idioms and contexts. The</w:t>
      </w:r>
      <w:r>
        <w:t xml:space="preserve"> </w:t>
      </w:r>
      <w:r>
        <w:rPr>
          <w:bCs/>
          <w:b/>
        </w:rPr>
        <w:t xml:space="preserve">Marketing Manager</w:t>
      </w:r>
      <w:r>
        <w:t xml:space="preserve"> </w:t>
      </w:r>
      <w:r>
        <w:t xml:space="preserve">must therefore act as a cultural translator, ensuring that brand narratives resonate with the pragmatic yet innovative spirit of Berliners.</w:t>
      </w:r>
    </w:p>
    <w:bookmarkEnd w:id="22"/>
    <w:bookmarkStart w:id="23" w:name="Xbaf1599a5bff48cd66849284955dfd00406796c"/>
    <w:p>
      <w:pPr>
        <w:pStyle w:val="Heading2"/>
      </w:pPr>
      <w:r>
        <w:t xml:space="preserve">Digital Transformation and Tech-Savviness</w:t>
      </w:r>
    </w:p>
    <w:p>
      <w:pPr>
        <w:pStyle w:val="FirstParagraph"/>
      </w:pPr>
      <w:r>
        <w:t xml:space="preserve">Berlin is widely recognized as Europe's startup capital. This tech-savvy environment drives high expectations for digital experiences. Whether for a B2B service provider or a B2C retailer, the digital touchpoints are critical. A</w:t>
      </w:r>
      <w:r>
        <w:t xml:space="preserve"> </w:t>
      </w:r>
      <w:r>
        <w:rPr>
          <w:bCs/>
          <w:b/>
        </w:rPr>
        <w:t xml:space="preserve">Marketing Manager</w:t>
      </w:r>
      <w:r>
        <w:t xml:space="preserve"> </w:t>
      </w:r>
      <w:r>
        <w:t xml:space="preserve">in this region must be proficient in leveraging data analytics, SEO/SEM strategies, and social media platforms that are popular among Berlin's demographic mix.</w:t>
      </w:r>
    </w:p>
    <w:p>
      <w:pPr>
        <w:pStyle w:val="BodyText"/>
      </w:pPr>
      <w:r>
        <w:t xml:space="preserve">Social media usage in Germany Berlin shows a preference for platforms like LinkedIn for professional networking and Instagram/TikTok for visual storytelling among younger demographics. However, email marketing remains highly effective in the German market due to its perceived professionalism and directness. The</w:t>
      </w:r>
      <w:r>
        <w:t xml:space="preserve"> </w:t>
      </w:r>
      <w:r>
        <w:rPr>
          <w:bCs/>
          <w:b/>
        </w:rPr>
        <w:t xml:space="preserve">Marketing Manager</w:t>
      </w:r>
      <w:r>
        <w:t xml:space="preserve"> </w:t>
      </w:r>
      <w:r>
        <w:t xml:space="preserve">must orchestrate an omnichannel approach that integrates these digital tools seamlessly, ensuring a consistent brand presence across all platforms.</w:t>
      </w:r>
    </w:p>
    <w:bookmarkEnd w:id="23"/>
    <w:bookmarkStart w:id="24" w:name="sustainability-and-ethical-marketing"/>
    <w:p>
      <w:pPr>
        <w:pStyle w:val="Heading2"/>
      </w:pPr>
      <w:r>
        <w:t xml:space="preserve">Sustainability and Ethical Marketing</w:t>
      </w:r>
    </w:p>
    <w:p>
      <w:pPr>
        <w:pStyle w:val="FirstParagraph"/>
      </w:pPr>
      <w:r>
        <w:t xml:space="preserve">Sustainability is not just a trend in Germany Berlin but a core value for many consumers. Environmental awareness is high, and there is significant scrutiny on corporate social responsibility (CSR). A</w:t>
      </w:r>
      <w:r>
        <w:t xml:space="preserve"> </w:t>
      </w:r>
      <w:r>
        <w:rPr>
          <w:bCs/>
          <w:b/>
        </w:rPr>
        <w:t xml:space="preserve">Marketing Manager</w:t>
      </w:r>
      <w:r>
        <w:t xml:space="preserve"> </w:t>
      </w:r>
      <w:r>
        <w:t xml:space="preserve">must ensure that sustainability claims are authentic ("greenwashing" can backfire severely in this market).</w:t>
      </w:r>
    </w:p>
    <w:p>
      <w:pPr>
        <w:pStyle w:val="BodyText"/>
      </w:pPr>
      <w:r>
        <w:t xml:space="preserve">Campaigns that highlight local sourcing, carbon-neutral operations, or ethical labor practices tend to perform well. The ability to communicate these values clearly and credibly is a key competency for the modern</w:t>
      </w:r>
      <w:r>
        <w:t xml:space="preserve"> </w:t>
      </w:r>
      <w:r>
        <w:rPr>
          <w:bCs/>
          <w:b/>
        </w:rPr>
        <w:t xml:space="preserve">Marketing Manager</w:t>
      </w:r>
      <w:r>
        <w:t xml:space="preserve">. This aligns with the broader societal goals of Germany and enhances brand loyalty among conscious consumers in Berlin.</w:t>
      </w:r>
    </w:p>
    <w:bookmarkEnd w:id="24"/>
    <w:bookmarkStart w:id="25" w:name="the-interdisciplinary-nature-of-the-role"/>
    <w:p>
      <w:pPr>
        <w:pStyle w:val="Heading2"/>
      </w:pPr>
      <w:r>
        <w:t xml:space="preserve">The Interdisciplinary Nature of the Role</w:t>
      </w:r>
    </w:p>
    <w:p>
      <w:pPr>
        <w:pStyle w:val="FirstParagraph"/>
      </w:pPr>
      <w:r>
        <w:t xml:space="preserve">In many organizations operating in Germany Berlin, the</w:t>
      </w:r>
      <w:r>
        <w:t xml:space="preserve"> </w:t>
      </w:r>
      <w:r>
        <w:rPr>
          <w:bCs/>
          <w:b/>
        </w:rPr>
        <w:t xml:space="preserve">Marketing Manager</w:t>
      </w:r>
      <w:r>
        <w:t xml:space="preserve">'s role is increasingly interdisciplinary. They must work closely with Sales, Product Development, and Customer Service teams. Due to the structured nature of German business hierarchies, clear communication and defined KPIs are essential.</w:t>
      </w:r>
    </w:p>
    <w:p>
      <w:pPr>
        <w:pStyle w:val="BodyText"/>
      </w:pPr>
      <w:r>
        <w:t xml:space="preserve">The</w:t>
      </w:r>
      <w:r>
        <w:t xml:space="preserve"> </w:t>
      </w:r>
      <w:r>
        <w:rPr>
          <w:bCs/>
          <w:b/>
        </w:rPr>
        <w:t xml:space="preserve">Marketing Manager</w:t>
      </w:r>
      <w:r>
        <w:t xml:space="preserve"> </w:t>
      </w:r>
      <w:r>
        <w:t xml:space="preserve">is expected to provide data-driven insights that inform product launches and pricing strategies. They must be able to present complex market analyses in a clear, logical manner. This analytical rigor is valued in the Berlin business community, where decisions are often based on comprehensive research rather than intuition alone.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 Germany Berlin is multifaceted and demanding. It requires a blend of creative strategy, regulatory compliance knowledge, cultural sensitivity, and digital proficiency. The unique characteristics of the market in Germany Berlin necessitate a marketing approach that prioritizes transparency, data privacy, factual communication, and sustainability.</w:t>
      </w:r>
    </w:p>
    <w:p>
      <w:pPr>
        <w:pStyle w:val="BodyText"/>
      </w:pPr>
      <w:r>
        <w:t xml:space="preserve">Organizations seeking to succeed in this vibrant capital must empower their</w:t>
      </w:r>
      <w:r>
        <w:t xml:space="preserve"> </w:t>
      </w:r>
      <w:r>
        <w:rPr>
          <w:bCs/>
          <w:b/>
        </w:rPr>
        <w:t xml:space="preserve">Marketing Manager</w:t>
      </w:r>
      <w:r>
        <w:t xml:space="preserve">s with the necessary resources and strategic autonomy. By aligning marketing efforts with the values and expectations of Berlin's diverse yet discerning consumer base, companies can build lasting brand equity and achieve sustainable growth. The future of marketing in Germany Berlin lies in its ability to balance innovation with integrity, a task that falls squarely on the shoulders of its</w:t>
      </w:r>
      <w:r>
        <w:t xml:space="preserve"> </w:t>
      </w:r>
      <w:r>
        <w:rPr>
          <w:bCs/>
          <w:b/>
        </w:rPr>
        <w:t xml:space="preserve">Marketing Managers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Strategy of the Marketing Manager in Germany Berlin</dc:title>
  <dc:creator/>
  <dc:language>en</dc:language>
  <cp:keywords/>
  <dcterms:created xsi:type="dcterms:W3CDTF">2026-07-29T16:14:18Z</dcterms:created>
  <dcterms:modified xsi:type="dcterms:W3CDTF">2026-07-29T16:14:18Z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