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Emerging</w:t>
      </w:r>
      <w:r>
        <w:t xml:space="preserve"> </w:t>
      </w:r>
      <w:r>
        <w:t xml:space="preserve">Markets: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Kuwait</w:t>
      </w:r>
      <w:r>
        <w:t xml:space="preserve"> </w:t>
      </w:r>
      <w:r>
        <w:t xml:space="preserve">City</w:t>
      </w:r>
    </w:p>
    <w:bookmarkStart w:id="30" w:name="X5c9d88af1932e5505d2df97cc9212e4a4047e06"/>
    <w:p>
      <w:pPr>
        <w:pStyle w:val="Heading1"/>
      </w:pPr>
      <w:r>
        <w:t xml:space="preserve">The Evolving Role of the Marketing Manager in Kuwait City</w:t>
      </w:r>
    </w:p>
    <w:p>
      <w:pPr>
        <w:pStyle w:val="FirstParagraph"/>
      </w:pPr>
      <w:r>
        <w:rPr>
          <w:bCs/>
          <w:b/>
        </w:rPr>
        <w:t xml:space="preserve">Abstract:</w:t>
      </w:r>
      <w:r>
        <w:br/>
      </w:r>
      <w:r>
        <w:t xml:space="preserve">This research paper examines the critical functions, challenges, and strategic imperatives facing a Marketing Manager operating within the dynamic commercial landscape of Kuwait City. As one of the most sophisticated markets in the Gulf Cooperation Council (GCC), Kuwait presents unique opportunities for digital transformation, cultural localization, and consumer engagement. This document explores how a skilled Marketing Manager must navigate regulatory frameworks, leverage social media dominance, and align brand strategies with national visions to drive sustainable growth in this competitive hub.</w:t>
      </w:r>
    </w:p>
    <w:bookmarkStart w:id="20" w:name="introduction"/>
    <w:p>
      <w:pPr>
        <w:pStyle w:val="Heading2"/>
      </w:pPr>
      <w:r>
        <w:t xml:space="preserve">1. Introduction</w:t>
      </w:r>
    </w:p>
    <w:p>
      <w:pPr>
        <w:pStyle w:val="FirstParagraph"/>
      </w:pPr>
      <w:r>
        <w:t xml:space="preserve">The role of the Marketing Manager has undergone a seismic shift over the past decade, evolving from a purely promotional function to a central strategic pillar of corporate success. Nowhere is this evolution more pronounced than in Kuwait City, the capital and economic heart of Kuwait. Positioned as a bridge between East and West, Kuwait City offers an affluent consumer base with high disposable income and increasing digital literacy. However, the market is also characterized by intense competition from both multinational corporations and agile local enterprises.</w:t>
      </w:r>
    </w:p>
    <w:p>
      <w:pPr>
        <w:pStyle w:val="BodyText"/>
      </w:pPr>
      <w:r>
        <w:t xml:space="preserve">In this context, the Marketing Manager in Kuwait City acts not merely as a brand ambassador but as a cultural interpreter and data-driven strategist. The objective of this paper is to analyze the specific competencies required for success in this region, highlighting how a Marketing Manager can effectively leverage the unique socio-economic dynamics of Kuwait to achieve market penetration and brand loyalty.</w:t>
      </w:r>
    </w:p>
    <w:bookmarkEnd w:id="20"/>
    <w:bookmarkStart w:id="21" w:name="the-unique-landscape-of-kuwait-city"/>
    <w:p>
      <w:pPr>
        <w:pStyle w:val="Heading2"/>
      </w:pPr>
      <w:r>
        <w:t xml:space="preserve">2. The Unique Landscape of Kuwait City</w:t>
      </w:r>
    </w:p>
    <w:p>
      <w:pPr>
        <w:pStyle w:val="FirstParagraph"/>
      </w:pPr>
      <w:r>
        <w:t xml:space="preserve">To understand the responsibilities of a Marketing Manager, one must first appreciate the distinct environment of Kuwait City. The city is known for its high urbanization rate and a population that is disproportionately young compared to other GCC nations. This demographic profile dictates marketing strategies that are heavily visual, mobile-first, and socially driven.</w:t>
      </w:r>
    </w:p>
    <w:p>
      <w:pPr>
        <w:pStyle w:val="BodyText"/>
      </w:pPr>
      <w:r>
        <w:t xml:space="preserve">Furthermore, Kuwait City serves as a regional hub for trade and finance. The presence of major financial institutions, retail giants, and emerging tech startups creates a diverse ecosystem. A Marketing Manager here must navigate a landscape where traditional values coexist with modern aspirations. Understanding the nuance between the local Bedouin heritage and the cosmopolitan lifestyle of contemporary Kuwait is essential for crafting resonant messages.</w:t>
      </w:r>
    </w:p>
    <w:bookmarkEnd w:id="21"/>
    <w:bookmarkStart w:id="25" w:name="X8952493ab9c0e567b26ee9ee074a936754f3e44"/>
    <w:p>
      <w:pPr>
        <w:pStyle w:val="Heading2"/>
      </w:pPr>
      <w:r>
        <w:t xml:space="preserve">3. Strategic Imperatives for the Marketing Manager</w:t>
      </w:r>
    </w:p>
    <w:bookmarkStart w:id="22" w:name="X7f389d393c964858c671acccc8d27aff72b0225"/>
    <w:p>
      <w:pPr>
        <w:pStyle w:val="Heading3"/>
      </w:pPr>
      <w:r>
        <w:t xml:space="preserve">3.1 Digital Dominance and Social Media Mastery</w:t>
      </w:r>
    </w:p>
    <w:p>
      <w:pPr>
        <w:pStyle w:val="FirstParagraph"/>
      </w:pPr>
      <w:r>
        <w:t xml:space="preserve">Kuwait consistently ranks among the highest in the world for social media penetration per capita. For a Marketing Manager in Kuwait City, digital channels are not optional; they are primary revenue drivers. The platform of choice is often Instagram, Snapchat, and TikTok, where content must be high-quality and culturally relevant.</w:t>
      </w:r>
    </w:p>
    <w:p>
      <w:pPr>
        <w:pStyle w:val="BodyText"/>
      </w:pPr>
      <w:r>
        <w:t xml:space="preserve">The Marketing Manager is tasked with orchestrating multi-channel campaigns that integrate influencer marketing seamlessly. In Kuwait City, influencers hold significant sway over consumer behavior. A successful strategy involves collaborating with local creators who possess authentic connections with the audience, rather than relying solely on global celebrities who may lack cultural nuance.</w:t>
      </w:r>
    </w:p>
    <w:bookmarkEnd w:id="22"/>
    <w:bookmarkStart w:id="23" w:name="localization-vs.-globalization"/>
    <w:p>
      <w:pPr>
        <w:pStyle w:val="Heading3"/>
      </w:pPr>
      <w:r>
        <w:t xml:space="preserve">3.2 Localization vs. Globalization</w:t>
      </w:r>
    </w:p>
    <w:p>
      <w:pPr>
        <w:pStyle w:val="FirstParagraph"/>
      </w:pPr>
      <w:r>
        <w:t xml:space="preserve">A critical challenge for the Marketing Manager is balancing global brand standards with local customization. While a multinational corporation may have a standardized global campaign, it must be adapted to fit the sensibilities of Kuwaiti consumers. This includes language nuances (using appropriate dialects of Arabic), religious considerations during holy months, and sensitivity to local customs.</w:t>
      </w:r>
    </w:p>
    <w:p>
      <w:pPr>
        <w:pStyle w:val="BodyText"/>
      </w:pPr>
      <w:r>
        <w:t xml:space="preserve">The Marketing Manager must act as the gatekeeper of cultural integrity, ensuring that marketing materials do not offend local norms while maintaining brand consistency. This requires a deep understanding of the sociocultural fabric of Kuwait City, often necessitating close collaboration with local legal and ethical advisors.</w:t>
      </w:r>
    </w:p>
    <w:bookmarkEnd w:id="23"/>
    <w:bookmarkStart w:id="24" w:name="navigating-regulatory-frameworks"/>
    <w:p>
      <w:pPr>
        <w:pStyle w:val="Heading3"/>
      </w:pPr>
      <w:r>
        <w:t xml:space="preserve">3.3 Navigating Regulatory Frameworks</w:t>
      </w:r>
    </w:p>
    <w:p>
      <w:pPr>
        <w:pStyle w:val="FirstParagraph"/>
      </w:pPr>
      <w:r>
        <w:t xml:space="preserve">The regulatory environment in Kuwait is structured and specific regarding advertising standards. The Ministry of Information imposes regulations on content that can be published in the public domain. A competent Marketing Manager must stay abreast of these changes, ensuring compliance with laws regarding modesty, truthfulness in advertising, and restrictions on certain product categories.</w:t>
      </w:r>
    </w:p>
    <w:p>
      <w:pPr>
        <w:pStyle w:val="BodyText"/>
      </w:pPr>
      <w:r>
        <w:t xml:space="preserve">Failure to comply can result not only in financial penalties but also significant reputational damage. Therefore, part of the Marketing Manager’s role is risk management through regulatory vigilance.</w:t>
      </w:r>
    </w:p>
    <w:bookmarkEnd w:id="24"/>
    <w:bookmarkEnd w:id="25"/>
    <w:bookmarkStart w:id="26" w:name="data-driven-decision-making"/>
    <w:p>
      <w:pPr>
        <w:pStyle w:val="Heading2"/>
      </w:pPr>
      <w:r>
        <w:t xml:space="preserve">4. Data-Driven Decision Making</w:t>
      </w:r>
    </w:p>
    <w:p>
      <w:pPr>
        <w:pStyle w:val="FirstParagraph"/>
      </w:pPr>
      <w:r>
        <w:t xml:space="preserve">Gone are the days when marketing decisions were based solely on intuition. In Kuwait City, access to consumer data is unprecedented due to high digital engagement. The Marketing Manager must leverage analytics tools to track customer journeys, measure campaign ROI, and predict market trends.</w:t>
      </w:r>
    </w:p>
    <w:p>
      <w:pPr>
        <w:pStyle w:val="BodyText"/>
      </w:pPr>
      <w:r>
        <w:t xml:space="preserve">Data allows the Marketing Manager to segment audiences with precision. For instance, targeting expatriates in Kuwait City requires a different approach than targeting Kuwaiti nationals. By analyzing purchasing behaviors and digital footprints, the Marketing Manager can create hyper-personalized experiences that increase conversion rates. This data-centric approach is vital in a market where consumer expectations are high and switching costs are low.</w:t>
      </w:r>
    </w:p>
    <w:bookmarkEnd w:id="26"/>
    <w:bookmarkStart w:id="27" w:name="challenges-facing-the-marketing-manager"/>
    <w:p>
      <w:pPr>
        <w:pStyle w:val="Heading2"/>
      </w:pPr>
      <w:r>
        <w:t xml:space="preserve">5. Challenges Facing the Marketing Manager</w:t>
      </w:r>
    </w:p>
    <w:p>
      <w:pPr>
        <w:pStyle w:val="FirstParagraph"/>
      </w:pPr>
      <w:r>
        <w:t xml:space="preserve">Despite the opportunities, significant challenges exist. One major hurdle is market saturation. Kuwait City has a dense concentration of retail and service providers, leading to ad fatigue among consumers. The Marketing Manager must constantly innovate to cut through the noise.</w:t>
      </w:r>
    </w:p>
    <w:p>
      <w:pPr>
        <w:pStyle w:val="BodyText"/>
      </w:pPr>
      <w:r>
        <w:t xml:space="preserve">Additionally, there is the challenge of talent acquisition. While there is a growing pool of marketing professionals in Kuwait City, finding individuals who possess both digital expertise and deep local cultural knowledge can be difficult. The Marketing Manager must also focus on team development, fostering a culture of creativity and agility within their department.</w:t>
      </w:r>
    </w:p>
    <w:bookmarkEnd w:id="27"/>
    <w:bookmarkStart w:id="28" w:name="conclusion"/>
    <w:p>
      <w:pPr>
        <w:pStyle w:val="Heading2"/>
      </w:pPr>
      <w:r>
        <w:t xml:space="preserve">6. Conclusion</w:t>
      </w:r>
    </w:p>
    <w:p>
      <w:pPr>
        <w:pStyle w:val="FirstParagraph"/>
      </w:pPr>
      <w:r>
        <w:t xml:space="preserve">In conclusion, the role of the Marketing Manager in Kuwait City is multifaceted and demanding. It requires a blend of creative vision, analytical rigor, cultural intelligence, and regulatory awareness. As Kuwait City continues to evolve under initiatives like "Kuwait 2035 Vision," which aims to diversify the economy away from oil dependence, the role of marketing will become even more critical in attracting investment and fostering brand innovation.</w:t>
      </w:r>
    </w:p>
    <w:p>
      <w:pPr>
        <w:pStyle w:val="BodyText"/>
      </w:pPr>
      <w:r>
        <w:t xml:space="preserve">The Marketing Manager who succeeds in this environment will be one who respects local traditions while embracing global digital trends. They will be adept at telling stories that resonate with the Kuwaiti heart while driving measurable business results. Ultimately, the effective execution of marketing strategies in Kuwait City is not just about selling products; it is about building lasting relationships within a vibrant and sophisticated community.</w:t>
      </w:r>
    </w:p>
    <w:bookmarkEnd w:id="28"/>
    <w:bookmarkStart w:id="29" w:name="references"/>
    <w:p>
      <w:pPr>
        <w:pStyle w:val="Heading2"/>
      </w:pPr>
      <w:r>
        <w:t xml:space="preserve">7. References</w:t>
      </w:r>
    </w:p>
    <w:p>
      <w:pPr>
        <w:numPr>
          <w:ilvl w:val="0"/>
          <w:numId w:val="1001"/>
        </w:numPr>
        <w:pStyle w:val="Compact"/>
      </w:pPr>
      <w:r>
        <w:t xml:space="preserve">Kuwait Vision 2035: New Dawn. (n.d.). Public Authority for Applied Education and Training.</w:t>
      </w:r>
    </w:p>
    <w:p>
      <w:pPr>
        <w:numPr>
          <w:ilvl w:val="0"/>
          <w:numId w:val="1001"/>
        </w:numPr>
        <w:pStyle w:val="Compact"/>
      </w:pPr>
      <w:r>
        <w:t xml:space="preserve">Gulf Business Market Insights. (2023). Digital Penetration Trends in the GCC Region.</w:t>
      </w:r>
    </w:p>
    <w:p>
      <w:pPr>
        <w:numPr>
          <w:ilvl w:val="0"/>
          <w:numId w:val="1001"/>
        </w:numPr>
        <w:pStyle w:val="Compact"/>
      </w:pPr>
      <w:r>
        <w:t xml:space="preserve">Middle East Marketing Journal. (2024). Cultural Nuances in Arab Advertising Strategies.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Emerging Markets: The Role of the Marketing Manager in Kuwait City</dc:title>
  <dc:creator/>
  <dc:language>en</dc:language>
  <cp:keywords/>
  <dcterms:created xsi:type="dcterms:W3CDTF">2026-07-29T19:37:39Z</dcterms:created>
  <dcterms:modified xsi:type="dcterms:W3CDTF">2026-07-29T19:37:39Z</dcterms:modified>
</cp:coreProperties>
</file>

<file path=docProps/custom.xml><?xml version="1.0" encoding="utf-8"?>
<Properties xmlns="http://schemas.openxmlformats.org/officeDocument/2006/custom-properties" xmlns:vt="http://schemas.openxmlformats.org/officeDocument/2006/docPropsVTypes"/>
</file>