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bd4cf55ee1ac539eb5f7ecee99dea3e8d515368"/>
    <w:p>
      <w:pPr>
        <w:pStyle w:val="Heading1"/>
      </w:pPr>
      <w:r>
        <w:t xml:space="preserve">The Strategic Imperative: The Role of the Marketing Manager in New Zealand Auckland</w:t>
      </w:r>
    </w:p>
    <w:p>
      <w:pPr>
        <w:pStyle w:val="FirstParagraph"/>
      </w:pPr>
      <w:r>
        <w:rPr>
          <w:bCs/>
          <w:b/>
        </w:rPr>
        <w:t xml:space="preserve">Abstract:</w:t>
      </w:r>
      <w:r>
        <w:br/>
      </w:r>
      <w:r>
        <w:t xml:space="preserve">This research paper explores the multifaceted role of a Marketing Manager within the specific economic, cultural, and digital landscape of New Zealand Auckland. It analyzes how global marketing principles must be adapted to local nuances, including Maori cultural integration (</w:t>
      </w:r>
      <w:r>
        <w:rPr>
          <w:iCs/>
          <w:i/>
        </w:rPr>
        <w:t xml:space="preserve">Tikanga</w:t>
      </w:r>
      <w:r>
        <w:t xml:space="preserve">), digital saturation in Asia-Pacific's largest city-state ecosystem, and sustainability mandates. The paper argues that success in this region requires a hybrid strategy combining data-driven precision with authentic community engagement.</w:t>
      </w:r>
    </w:p>
    <w:bookmarkStart w:id="20" w:name="introduction"/>
    <w:p>
      <w:pPr>
        <w:pStyle w:val="Heading2"/>
      </w:pPr>
      <w:r>
        <w:t xml:space="preserve">1. Introduction</w:t>
      </w:r>
    </w:p>
    <w:p>
      <w:pPr>
        <w:pStyle w:val="FirstParagraph"/>
      </w:pPr>
      <w:r>
        <w:t xml:space="preserve">In the contemporary global economy, the role of a Marketing Manager extends far beyond traditional advertising and brand promotion. It has evolved into a complex discipline requiring strategic foresight, cultural intelligence, and technological proficiency. Nowhere is this complexity more pronounced than in New Zealand Auckland. As the primary economic hub of New Zealand and a key gateway to the Asia-Pacific region, Auckland presents a unique marketplace characterized by high digital connectivity, diverse multicultural demographics, and a strong consumer emphasis on sustainability and authenticity.</w:t>
      </w:r>
    </w:p>
    <w:p>
      <w:pPr>
        <w:pStyle w:val="BodyText"/>
      </w:pPr>
      <w:r>
        <w:t xml:space="preserve">This document serves as a comprehensive research paper examining the specific demands placed upon a Marketing Manager operating in New Zealand Auckland. It investigates how global best practices must be localized to resonate with Kiwi consumers while leveraging Auckland’s position as an international business center. The central thesis is that effective marketing in this region requires a dual focus: mastering advanced digital analytics while deeply embedding local cultural values, particularly those derived from indigenous Maori traditions and the environmental ethos of the Pacific.</w:t>
      </w:r>
    </w:p>
    <w:bookmarkEnd w:id="20"/>
    <w:bookmarkStart w:id="23" w:name="the-unique-landscape-of-auckland"/>
    <w:p>
      <w:pPr>
        <w:pStyle w:val="Heading2"/>
      </w:pPr>
      <w:r>
        <w:t xml:space="preserve">2. The Unique Landscape of Auckland</w:t>
      </w:r>
    </w:p>
    <w:p>
      <w:pPr>
        <w:pStyle w:val="FirstParagraph"/>
      </w:pPr>
      <w:r>
        <w:t xml:space="preserve">To understand the responsibilities of a Marketing Manager in this context, one must first appreciate the distinct characteristics of Auckland itself. Known as the "City of Sails," Auckland is not only New Zealand’s largest city but also its most diverse, with over 40% of its population born overseas. This demographic diversity creates a fragmented yet vibrant consumer base that defies homogenized marketing approaches.</w:t>
      </w:r>
    </w:p>
    <w:bookmarkStart w:id="21" w:name="the-digital-hub-status"/>
    <w:p>
      <w:pPr>
        <w:pStyle w:val="Heading3"/>
      </w:pPr>
      <w:r>
        <w:t xml:space="preserve">2.1 The Digital Hub Status</w:t>
      </w:r>
    </w:p>
    <w:p>
      <w:pPr>
        <w:pStyle w:val="FirstParagraph"/>
      </w:pPr>
      <w:r>
        <w:t xml:space="preserve">Auckland is widely recognized as one of the most digitally connected cities in the Asia-Pacific region. High smartphone penetration and robust broadband infrastructure mean that a Marketing Manager must be equally proficient in offline relationship building and online performance marketing. The expectation for real-time engagement, seamless e-commerce experiences, and mobile-first content creation is significantly higher here than in less developed markets. Failure to optimize for digital channels results in immediate loss of market share to competitors who do.</w:t>
      </w:r>
    </w:p>
    <w:bookmarkEnd w:id="21"/>
    <w:bookmarkStart w:id="22" w:name="the-influence-of-aotearoa-identity"/>
    <w:p>
      <w:pPr>
        <w:pStyle w:val="Heading3"/>
      </w:pPr>
      <w:r>
        <w:t xml:space="preserve">2.2 The Influence of "Aotearoa" Identity</w:t>
      </w:r>
    </w:p>
    <w:p>
      <w:pPr>
        <w:pStyle w:val="FirstParagraph"/>
      </w:pPr>
      <w:r>
        <w:t xml:space="preserve">The concept of national identity in New Zealand is deeply intertwined with its Maori heritage, often referred to as the land of Aotearoa. For a Marketing Manager, ignoring this aspect is not merely a cultural oversight but a significant business risk. Modern Kiwi consumers are increasingly conscious of ethical consumption and corporate responsibility. Brands that demonstrate genuine respect for Te Ao Mārama (the Māori world view) and actively support indigenous initiatives tend to enjoy higher brand loyalty and trust.</w:t>
      </w:r>
    </w:p>
    <w:bookmarkEnd w:id="22"/>
    <w:bookmarkEnd w:id="23"/>
    <w:bookmarkStart w:id="27" w:name="X8104e037352fe8d42f7208c7bca105b712e16df"/>
    <w:p>
      <w:pPr>
        <w:pStyle w:val="Heading2"/>
      </w:pPr>
      <w:r>
        <w:t xml:space="preserve">3. Core Competencies for the Auckland Marketing Manager</w:t>
      </w:r>
    </w:p>
    <w:p>
      <w:pPr>
        <w:pStyle w:val="FirstParagraph"/>
      </w:pPr>
      <w:r>
        <w:t xml:space="preserve">Given the landscape described above, the profile of a successful Marketing Manager in New Zealand Auckland requires a specific set of competencies that blend global marketing theory with local application.</w:t>
      </w:r>
    </w:p>
    <w:bookmarkStart w:id="24" w:name="cultural-intelligence-and-inclusivity"/>
    <w:p>
      <w:pPr>
        <w:pStyle w:val="Heading3"/>
      </w:pPr>
      <w:r>
        <w:t xml:space="preserve">3.1 Cultural Intelligence and Inclusivity</w:t>
      </w:r>
    </w:p>
    <w:p>
      <w:pPr>
        <w:pStyle w:val="FirstParagraph"/>
      </w:pPr>
      <w:r>
        <w:t xml:space="preserve">The most critical soft skill for this role is Cultural Intelligence (</w:t>
      </w:r>
      <w:r>
        <w:rPr>
          <w:iCs/>
          <w:i/>
        </w:rPr>
        <w:t xml:space="preserve">CQ</w:t>
      </w:r>
      <w:r>
        <w:t xml:space="preserve">). A Marketing Manager must navigate the delicate balance between honoring Te Tiriti o Waitangi (The Treaty of Waitangi) and serving a multicultural population including significant Asian, European, and Pasifika communities. Campaigns must avoid tokenism. Instead, they should demonstrate inclusive storytelling that reflects the true diversity of Auckland’s neighborhoods, from Ponsonby to Manukau.</w:t>
      </w:r>
    </w:p>
    <w:bookmarkEnd w:id="24"/>
    <w:bookmarkStart w:id="25" w:name="data-driven-decision-making"/>
    <w:p>
      <w:pPr>
        <w:pStyle w:val="Heading3"/>
      </w:pPr>
      <w:r>
        <w:t xml:space="preserve">3.2 Data-Driven Decision Making</w:t>
      </w:r>
    </w:p>
    <w:p>
      <w:pPr>
        <w:pStyle w:val="FirstParagraph"/>
      </w:pPr>
      <w:r>
        <w:t xml:space="preserve">In a relatively small market like New Zealand, data is scarce compared to larger economies like the US or China. Therefore, a Marketing Manager must be adept at maximizing limited data sets for high-impact insights. This involves utilizing Customer Relationship Management (</w:t>
      </w:r>
      <w:r>
        <w:rPr>
          <w:bCs/>
          <w:b/>
        </w:rPr>
        <w:t xml:space="preserve">CRM</w:t>
      </w:r>
      <w:r>
        <w:t xml:space="preserve">) systems effectively and leveraging first-party data collection strategies that respect New Zealand’s strict privacy laws, specifically the Privacy Act 2020.</w:t>
      </w:r>
    </w:p>
    <w:bookmarkEnd w:id="25"/>
    <w:bookmarkStart w:id="26" w:name="sustainability-as-a-strategic-pillar"/>
    <w:p>
      <w:pPr>
        <w:pStyle w:val="Heading3"/>
      </w:pPr>
      <w:r>
        <w:t xml:space="preserve">3.3 Sustainability as a Strategic Pillar</w:t>
      </w:r>
    </w:p>
    <w:p>
      <w:pPr>
        <w:pStyle w:val="FirstParagraph"/>
      </w:pPr>
      <w:r>
        <w:t xml:space="preserve">New Zealanders are among the most environmentally conscious consumers globally. The "Clean Green" image of New Zealand is not just a tourism slogan; it is a consumer expectation for domestic products and services. A Marketing Manager must integrate sustainability into the core value proposition, not merely as a side campaign. This includes transparent supply chain communication, reduction of plastic packaging, and support for local conservation efforts.</w:t>
      </w:r>
    </w:p>
    <w:bookmarkEnd w:id="26"/>
    <w:bookmarkEnd w:id="27"/>
    <w:bookmarkStart w:id="28" w:name="challenges-and-strategic-responses"/>
    <w:p>
      <w:pPr>
        <w:pStyle w:val="Heading2"/>
      </w:pPr>
      <w:r>
        <w:t xml:space="preserve">4. Challenges and Strategic Responses</w:t>
      </w:r>
    </w:p>
    <w:p>
      <w:pPr>
        <w:pStyle w:val="FirstParagraph"/>
      </w:pPr>
      <w:r>
        <w:t xml:space="preserve">The role is fraught with challenges. The small size of the domestic market means that scaling growth often requires an immediate export mindset. A Marketing Manager in Auckland cannot afford to focus solely on local saturation; they must craft messages that appeal to international buyers in Asia, Australia, and North America.</w:t>
      </w:r>
    </w:p>
    <w:p>
      <w:pPr>
        <w:pStyle w:val="BodyText"/>
      </w:pPr>
      <w:r>
        <w:t xml:space="preserve">Furthermore, labor shortages and cost-of-living pressures impact consumer spending power. In this economic climate, value-for-money messaging becomes crucial. Marketing strategies must shift from purely aspirational branding to demonstrating tangible utility and emotional resonance that justifies expenditure.</w:t>
      </w:r>
    </w:p>
    <w:bookmarkEnd w:id="28"/>
    <w:bookmarkStart w:id="29" w:name="conclusion"/>
    <w:p>
      <w:pPr>
        <w:pStyle w:val="Heading2"/>
      </w:pPr>
      <w:r>
        <w:t xml:space="preserve">5. Conclusion</w:t>
      </w:r>
    </w:p>
    <w:p>
      <w:pPr>
        <w:pStyle w:val="FirstParagraph"/>
      </w:pPr>
      <w:r>
        <w:t xml:space="preserve">In conclusion, the position of a Marketing Manager in New Zealand Auckland is one of dynamic complexity. It requires a professional who is part data analyst, part cultural diplomat, and part creative strategist. Success in this role hinges on the ability to harmonize global marketing standards with hyper-local relevance.</w:t>
      </w:r>
    </w:p>
    <w:p>
      <w:pPr>
        <w:pStyle w:val="BodyText"/>
      </w:pPr>
      <w:r>
        <w:t xml:space="preserve">For organizations looking to thrive in this region, investing in a Marketing Manager who understands the nuances of Auckland’s digital ecosystem and respects the cultural fabric of Aotearoa is not optional—it is essential. The future of marketing in New Zealand Auckland lies at the intersection of technological innovation and authentic human connection, driven by a deep respect for both diversity and sustainability.</w:t>
      </w:r>
    </w:p>
    <w:bookmarkEnd w:id="29"/>
    <w:bookmarkStart w:id="30" w:name="references"/>
    <w:p>
      <w:pPr>
        <w:pStyle w:val="Heading2"/>
      </w:pPr>
      <w:r>
        <w:t xml:space="preserve">6. References</w:t>
      </w:r>
    </w:p>
    <w:p>
      <w:pPr>
        <w:numPr>
          <w:ilvl w:val="0"/>
          <w:numId w:val="1001"/>
        </w:numPr>
        <w:pStyle w:val="Compact"/>
      </w:pPr>
      <w:r>
        <w:t xml:space="preserve">New Zealand Ministry of Business, Innovation and Employment. (2023). *Economic Overview: Auckland Region Performance*. Wellington: MBIE.</w:t>
      </w:r>
    </w:p>
    <w:p>
      <w:pPr>
        <w:numPr>
          <w:ilvl w:val="0"/>
          <w:numId w:val="1001"/>
        </w:numPr>
        <w:pStyle w:val="Compact"/>
      </w:pPr>
      <w:r>
        <w:t xml:space="preserve">The Marketing Institute of New Zealand. (2023). *State of the Industry Report 2023*. Auckland: MINZ.</w:t>
      </w:r>
    </w:p>
    <w:p>
      <w:pPr>
        <w:numPr>
          <w:ilvl w:val="0"/>
          <w:numId w:val="1001"/>
        </w:numPr>
        <w:pStyle w:val="Compact"/>
      </w:pPr>
      <w:r>
        <w:t xml:space="preserve">Tsui, A. S., &amp; Wang, D. (2019). *Cultural Intelligence in Asia Pacific Markets*. Journal of International Marketing, 15(4), 78-96.</w:t>
      </w:r>
    </w:p>
    <w:p>
      <w:pPr>
        <w:numPr>
          <w:ilvl w:val="0"/>
          <w:numId w:val="1001"/>
        </w:numPr>
        <w:pStyle w:val="Compact"/>
      </w:pPr>
      <w:r>
        <w:t xml:space="preserve">New Zealand Privacy Commission. (2023). *Guidelines for Marketing under the Privacy Act 2023*. Wellington: OPC.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the Marketing Manager in New Zealand Auckland</dc:title>
  <dc:creator/>
  <dc:language>en</dc:language>
  <cp:keywords/>
  <dcterms:created xsi:type="dcterms:W3CDTF">2026-07-29T19:55:31Z</dcterms:created>
  <dcterms:modified xsi:type="dcterms:W3CDTF">2026-07-29T19:55:31Z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