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a</w:t>
      </w:r>
      <w:r>
        <w:t xml:space="preserve"> </w:t>
      </w:r>
      <w:r>
        <w:t xml:space="preserve">Complex</w:t>
      </w:r>
      <w:r>
        <w:t xml:space="preserve"> </w:t>
      </w:r>
      <w:r>
        <w:t xml:space="preserve">Landscape</w:t>
      </w:r>
    </w:p>
    <w:bookmarkStart w:id="34" w:name="Xb07b96f50ad830ca8ac7a0f29edfa444f180cce"/>
    <w:p>
      <w:pPr>
        <w:pStyle w:val="Heading1"/>
      </w:pPr>
      <w:r>
        <w:t xml:space="preserve">The Strategic Imperative of the Marketing Manager in Russia Saint Petersburg: Navigating a Complex Landscape</w:t>
      </w:r>
    </w:p>
    <w:p>
      <w:pPr>
        <w:pStyle w:val="BlockText"/>
      </w:pPr>
      <w:r>
        <w:t xml:space="preserve">"In the heart of Northern Europe, where history meets modernity, the role of marketing is not merely promotional but deeply cultural and strategic."</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Marketing Management Dynamics in Saint Petersburg, Russia</w:t>
      </w:r>
    </w:p>
    <w:bookmarkStart w:id="20" w:name="introduction"/>
    <w:p>
      <w:pPr>
        <w:pStyle w:val="Heading2"/>
      </w:pPr>
      <w:r>
        <w:t xml:space="preserve">1. Introduction</w:t>
      </w:r>
    </w:p>
    <w:p>
      <w:pPr>
        <w:pStyle w:val="FirstParagraph"/>
      </w:pPr>
      <w:r>
        <w:t xml:space="preserve">In the contemporary global business environment, the role of a</w:t>
      </w:r>
    </w:p>
    <w:p>
      <w:pPr>
        <w:pStyle w:val="BodyText"/>
      </w:pPr>
      <w:r>
        <w:t xml:space="preserve">The purpose of this study is to delineate the specific competencies required for effective marketing leadership in this region and to analyze how these competencies drive business growth amid geopolitical and economic fluctuations. By focusing on Russia Saint Petersburg , we aim to provide actionable insights for international corporations entering the market and local enterprises seeking expansion.</w:t>
      </w:r>
    </w:p>
    <w:bookmarkEnd w:id="20"/>
    <w:bookmarkStart w:id="21" w:name="Xf6b35bb6de0ae0b40ba9bdcfeab6ae5a451458d"/>
    <w:p>
      <w:pPr>
        <w:pStyle w:val="Heading2"/>
      </w:pPr>
      <w:r>
        <w:t xml:space="preserve">2. The Unique Market Context of Russia Saint Petersburg</w:t>
      </w:r>
    </w:p>
    <w:p>
      <w:pPr>
        <w:pStyle w:val="FirstParagraph"/>
      </w:pPr>
      <w:r>
        <w:t xml:space="preserve">Saint Petersburg, often referred to as the cultural capital of Russia , is a city with over 300 years of history. Its demographic profile includes a highly educated population, particularly in fields such as engineering, IT , and humanities. This demographic characteristic significantly influences marketing strategies. Unlike Moscow , which serves as the primary financial and political center, Saint Petersburg attracts consumers who value culture, aesthetics, quality of life , and intellectual engagement.</w:t>
      </w:r>
    </w:p>
    <w:p>
      <w:pPr>
        <w:pStyle w:val="BodyText"/>
      </w:pPr>
      <w:r>
        <w:t xml:space="preserve">For a , understanding this distinction is crucial. Marketing campaigns in Russia Saint Petersburg must resonate with a populace that appreciates sophistication and nuance. The local consumer base is digitally savvy but also deeply rooted in traditional values. Therefore, marketing strategies cannot be generic; they must be hyper-localized to reflect the specific identity of Saint Petersburg residents.</w:t>
      </w:r>
    </w:p>
    <w:bookmarkEnd w:id="21"/>
    <w:bookmarkStart w:id="25" w:name="X1be3764429f7ba5ee820840d147a17569f564e5"/>
    <w:p>
      <w:pPr>
        <w:pStyle w:val="Heading2"/>
      </w:pPr>
      <w:r>
        <w:t xml:space="preserve">3. Core Responsibilities of the Marketing Manager in this Region</w:t>
      </w:r>
    </w:p>
    <w:p>
      <w:pPr>
        <w:pStyle w:val="FirstParagraph"/>
      </w:pPr>
      <w:r>
        <w:t xml:space="preserve">The responsibilities of a in Russia Saint Petersburg extend beyond traditional branding and advertising. They encompass strategic planning, digital transformation, customer relationship management , and crisis communication tailored to the Russian context.</w:t>
      </w:r>
    </w:p>
    <w:bookmarkStart w:id="22" w:name="digital-ecosystem-navigation"/>
    <w:p>
      <w:pPr>
        <w:pStyle w:val="Heading3"/>
      </w:pPr>
      <w:r>
        <w:t xml:space="preserve">3.1 Digital Ecosystem Navigation</w:t>
      </w:r>
    </w:p>
    <w:p>
      <w:pPr>
        <w:pStyle w:val="FirstParagraph"/>
      </w:pPr>
      <w:r>
        <w:t xml:space="preserve">A critical aspect of the role is navigating the unique digital landscape of Russia . While global platforms like Google and Facebook have seen restricted access or reduced functionality in recent years, domestic alternatives such as Yandex , VKontakte (VK) , and Telegram have surged in popularity. A competent must leverage these local platforms to engage with consumers effectively. This includes optimizing content for Yandex Search, utilizing targeted advertising on VK, and leveraging Telegram channels for community building and direct communication.</w:t>
      </w:r>
    </w:p>
    <w:p>
      <w:pPr>
        <w:pStyle w:val="BodyText"/>
      </w:pPr>
      <w:r>
        <w:t xml:space="preserve">The ability to manage a multi-channel digital strategy that integrates these local tools is essential. Data analytics must also be adapted to reflect the usage patterns of Russian users, who may exhibit different browsing habits compared to Western counterparts.</w:t>
      </w:r>
    </w:p>
    <w:bookmarkEnd w:id="22"/>
    <w:bookmarkStart w:id="23" w:name="Xcd92501d8b8618c9dfb6a506047e080c598bed6"/>
    <w:p>
      <w:pPr>
        <w:pStyle w:val="Heading3"/>
      </w:pPr>
      <w:r>
        <w:t xml:space="preserve">3.2 Cultural Sensitivity and Brand Localization</w:t>
      </w:r>
    </w:p>
    <w:p>
      <w:pPr>
        <w:pStyle w:val="FirstParagraph"/>
      </w:pPr>
      <w:r>
        <w:t xml:space="preserve">In Russia Saint Petersburg , cultural sensitivity is paramount. The must ensure that all branding materials respect local customs, holidays (such as New Year’s Day, which is more significant than Christmas in Russia ), and historical references. Missteps in cultural representation can lead to significant backlash. For instance, marketing campaigns should incorporate local artistic elements and language nuances that reflect the literary heritage of the city.</w:t>
      </w:r>
    </w:p>
    <w:bookmarkEnd w:id="23"/>
    <w:bookmarkStart w:id="24" w:name="regulatory-compliance"/>
    <w:p>
      <w:pPr>
        <w:pStyle w:val="Heading3"/>
      </w:pPr>
      <w:r>
        <w:t xml:space="preserve">3.3 Regulatory Compliance</w:t>
      </w:r>
    </w:p>
    <w:p>
      <w:pPr>
        <w:pStyle w:val="FirstParagraph"/>
      </w:pPr>
      <w:r>
        <w:t xml:space="preserve">Navigating the legal framework of Russia is another key responsibility. The must stay abreast of Russian advertising laws, data protection regulations (such as Federal Law No. 152-FZ on Personal Data), and sector-specific compliance requirements. Ensuring that marketing activities are fully compliant with local regulations mitigates legal risks and builds trust with consumers.</w:t>
      </w:r>
    </w:p>
    <w:bookmarkEnd w:id="24"/>
    <w:bookmarkEnd w:id="25"/>
    <w:bookmarkStart w:id="29" w:name="strategic-challenges-and-opportunities"/>
    <w:p>
      <w:pPr>
        <w:pStyle w:val="Heading2"/>
      </w:pPr>
      <w:r>
        <w:t xml:space="preserve">4. Strategic Challenges and Opportunities</w:t>
      </w:r>
    </w:p>
    <w:p>
      <w:pPr>
        <w:pStyle w:val="FirstParagraph"/>
      </w:pPr>
      <w:r>
        <w:t xml:space="preserve">The business environment in Russia Saint Petersburg is characterized by both volatility and potential. Geopolitical tensions, economic sanctions, and currency fluctuations pose significant challenges for marketers. However, these challenges also create opportunities for differentiation.</w:t>
      </w:r>
    </w:p>
    <w:bookmarkStart w:id="26" w:name="economic-volatility"/>
    <w:p>
      <w:pPr>
        <w:pStyle w:val="Heading3"/>
      </w:pPr>
      <w:r>
        <w:t xml:space="preserve">4.1 Economic Volatility</w:t>
      </w:r>
    </w:p>
    <w:p>
      <w:pPr>
        <w:pStyle w:val="FirstParagraph"/>
      </w:pPr>
      <w:r>
        <w:t xml:space="preserve">Economic instability requires agile marketing strategies. The must be prepared to adjust pricing strategies quickly in response to inflation rates or changes in disposable income. Emphasizing value-for-money propositions and long-term benefits can help retain customer loyalty during uncertain times.</w:t>
      </w:r>
    </w:p>
    <w:bookmarkEnd w:id="26"/>
    <w:bookmarkStart w:id="27" w:name="the-rise-of-local-brands"/>
    <w:p>
      <w:pPr>
        <w:pStyle w:val="Heading3"/>
      </w:pPr>
      <w:r>
        <w:t xml:space="preserve">4.2 The Rise of Local Brands</w:t>
      </w:r>
    </w:p>
    <w:p>
      <w:pPr>
        <w:pStyle w:val="FirstParagraph"/>
      </w:pPr>
      <w:r>
        <w:t xml:space="preserve">In recent years, there has been a noticeable shift towards supporting domestic brands in Russia . A can capitalize on this trend by highlighting local production, ethical sourcing, and contributions to the Saint Petersburg community. Positioning a brand as an integral part of the local ecosystem can enhance its appeal among consumers who prioritize national identity.</w:t>
      </w:r>
    </w:p>
    <w:bookmarkEnd w:id="27"/>
    <w:bookmarkStart w:id="28" w:name="tourism-and-hospitality-marketing"/>
    <w:p>
      <w:pPr>
        <w:pStyle w:val="Heading3"/>
      </w:pPr>
      <w:r>
        <w:t xml:space="preserve">4.3 Tourism and Hospitality Marketing</w:t>
      </w:r>
    </w:p>
    <w:p>
      <w:pPr>
        <w:pStyle w:val="FirstParagraph"/>
      </w:pPr>
      <w:r>
        <w:t xml:space="preserve">Saint Petersburg remains a top tourist destination both domestically and internationally (where feasible). For businesses in the hospitality, retail, and entertainment sectors, marketing strategies must cater to a diverse influx of visitors. The needs to develop campaigns that appeal to both Russian tourists seeking cultural experiences and international travelers interested in the city’s architectural marvels.</w:t>
      </w:r>
    </w:p>
    <w:bookmarkEnd w:id="28"/>
    <w:bookmarkEnd w:id="29"/>
    <w:bookmarkStart w:id="30" w:name="skills-and-competencies-required"/>
    <w:p>
      <w:pPr>
        <w:pStyle w:val="Heading2"/>
      </w:pPr>
      <w:r>
        <w:t xml:space="preserve">5. Skills and Competencies Required</w:t>
      </w:r>
    </w:p>
    <w:p>
      <w:pPr>
        <w:pStyle w:val="FirstParagraph"/>
      </w:pPr>
      <w:r>
        <w:t xml:space="preserve">To succeed as a in Russia Saint Petersburg , individuals must possess a diverse set of skills:</w:t>
      </w:r>
    </w:p>
    <w:p>
      <w:pPr>
        <w:numPr>
          <w:ilvl w:val="0"/>
          <w:numId w:val="1001"/>
        </w:numPr>
        <w:pStyle w:val="Compact"/>
      </w:pPr>
      <w:r>
        <w:rPr>
          <w:bCs/>
          <w:b/>
        </w:rPr>
        <w:t xml:space="preserve">Cultural Intelligence:</w:t>
      </w:r>
      <w:r>
        <w:t xml:space="preserve">A deep understanding of Russian history, culture, and social norms.</w:t>
      </w:r>
    </w:p>
    <w:p>
      <w:pPr>
        <w:numPr>
          <w:ilvl w:val="0"/>
          <w:numId w:val="1001"/>
        </w:numPr>
        <w:pStyle w:val="Compact"/>
      </w:pPr>
      <w:r>
        <w:t xml:space="preserve">Digital Proficiency: Expertise in local digital platforms such as Yandex , VK , and Telegram.</w:t>
      </w:r>
    </w:p>
    <w:p>
      <w:pPr>
        <w:numPr>
          <w:ilvl w:val="0"/>
          <w:numId w:val="1001"/>
        </w:numPr>
        <w:pStyle w:val="Compact"/>
      </w:pPr>
      <w:r>
        <w:t xml:space="preserve">Linguistic Ability:Fluency in Russian is essential for effective communication with local stakeholders and consumers. Understanding regional dialects or slang can also be advantageous.</w:t>
      </w:r>
    </w:p>
    <w:p>
      <w:pPr>
        <w:numPr>
          <w:ilvl w:val="0"/>
          <w:numId w:val="1001"/>
        </w:numPr>
        <w:pStyle w:val="Compact"/>
      </w:pPr>
      <w:r>
        <w:t xml:space="preserve">Analytical Thinking: Ability to interpret market data within the context of Russia's economic conditions.</w:t>
      </w:r>
    </w:p>
    <w:p>
      <w:pPr>
        <w:numPr>
          <w:ilvl w:val="0"/>
          <w:numId w:val="1001"/>
        </w:numPr>
        <w:pStyle w:val="Compact"/>
      </w:pPr>
      <w:r>
        <w:t xml:space="preserve">Crisis Management:Skills in handling reputational risks and adapting strategies during periods of instability.</w:t>
      </w:r>
    </w:p>
    <w:bookmarkEnd w:id="30"/>
    <w:bookmarkStart w:id="31" w:name="X04bd99a68b85de4cf373c9d8d87d2d4d27b7d2e"/>
    <w:p>
      <w:pPr>
        <w:pStyle w:val="Heading2"/>
      </w:pPr>
      <w:r>
        <w:t xml:space="preserve">6. Case Study Illustration: A Retail Brand in Saint Petersburg</w:t>
      </w:r>
    </w:p>
    <w:p>
      <w:pPr>
        <w:pStyle w:val="FirstParagraph"/>
      </w:pPr>
      <w:r>
        <w:t xml:space="preserve">To illustrate the practical application of these concepts, consider a hypothetical case study of an international fashion brand entering Russia Saint Petersburg . The implemented a strategy that combined high-fashion imagery with local cultural elements. They partnered with well-known local influencers on VK to showcase how their products fit into the sophisticated lifestyle of Saint Petersburg residents. Additionally, they launched a campaign during New Year’s celebrations, which is widely observed in Russia , offering exclusive discounts and gift sets tailored to local preferences.</w:t>
      </w:r>
    </w:p>
    <w:p>
      <w:pPr>
        <w:pStyle w:val="BodyText"/>
      </w:pPr>
      <w:r>
        <w:t xml:space="preserve">The result was a 30% increase in brand awareness within six months and significant sales growth during the holiday season. This success underscores the importance of localization and cultural alignment in marketing efforts.</w:t>
      </w:r>
    </w:p>
    <w:bookmarkEnd w:id="31"/>
    <w:bookmarkStart w:id="32" w:name="conclusion"/>
    <w:p>
      <w:pPr>
        <w:pStyle w:val="Heading2"/>
      </w:pPr>
      <w:r>
        <w:t xml:space="preserve">7. Conclusion</w:t>
      </w:r>
    </w:p>
    <w:p>
      <w:pPr>
        <w:pStyle w:val="FirstParagraph"/>
      </w:pPr>
      <w:r>
        <w:t xml:space="preserve">The role of a in Russia Saint Petersburg is complex and multifaceted, requiring a blend of strategic vision, cultural sensitivity, and digital expertise. As this research paper has demonstrated, success in this market depends on the ability to navigate the unique characteristics of Russia ’s second-largest city. From leveraging local digital platforms to adhering to regulatory requirements and respecting cultural nuances, every aspect of marketing must be carefully tailored.</w:t>
      </w:r>
    </w:p>
    <w:p>
      <w:pPr>
        <w:pStyle w:val="BodyText"/>
      </w:pPr>
      <w:r>
        <w:t xml:space="preserve">For businesses aiming to thrive in this dynamic environment, investing in skilled marketing leadership is not just beneficial but essential. By understanding the specific needs and behaviors of consumers in Saint Petersburg , companies can build strong brands that resonate deeply with their audience. As the market continues to evolve, the will remain a key driver of innovation and growth in Russia Saint Petersburg , ensuring that businesses remain competitive and relevant.</w:t>
      </w:r>
    </w:p>
    <w:bookmarkEnd w:id="32"/>
    <w:bookmarkStart w:id="33" w:name="recommendations-for-future-study"/>
    <w:p>
      <w:pPr>
        <w:pStyle w:val="Heading2"/>
      </w:pPr>
      <w:r>
        <w:t xml:space="preserve">8. Recommendations for Future Study</w:t>
      </w:r>
    </w:p>
    <w:p>
      <w:pPr>
        <w:pStyle w:val="FirstParagraph"/>
      </w:pPr>
      <w:r>
        <w:t xml:space="preserve">Further research should focus on the long-term impact of digital platform shifts on consumer behavior in Russia . Additionally, studies comparing marketing strategies across different regions within Russia , such as Moscow versus Saint Petersburg versus regional cities, could provide deeper insights into regional variations. Finally, exploring the role of artificial intelligence in localizing marketing content for Russian audiences offers a promising avenue for future academic inquiry.</w:t>
      </w:r>
    </w:p>
    <w:p>
      <w:pPr>
        <w:pStyle w:val="BodyText"/>
      </w:pPr>
      <w:r>
        <w:rPr>
          <w:iCs/>
          <w:i/>
        </w:rPr>
        <w:t xml:space="preserve">This document serves as a foundational guide for professionals seeking to understand and excel in the marketing landscape of Russia Saint Petersburg .</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Russia Saint Petersburg: Navigating a Complex Landscape</dc:title>
  <dc:creator/>
  <dc:language>en</dc:language>
  <cp:keywords/>
  <dcterms:created xsi:type="dcterms:W3CDTF">2026-07-29T22:13:19Z</dcterms:created>
  <dcterms:modified xsi:type="dcterms:W3CDTF">2026-07-29T22:13:19Z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