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Valencia:</w:t>
      </w:r>
      <w:r>
        <w:t xml:space="preserve"> </w:t>
      </w:r>
      <w:r>
        <w:t xml:space="preserve">Strategic</w:t>
      </w:r>
      <w:r>
        <w:t xml:space="preserve"> </w:t>
      </w:r>
      <w:r>
        <w:t xml:space="preserve">Analysis</w:t>
      </w:r>
      <w:r>
        <w:t xml:space="preserve"> </w:t>
      </w:r>
      <w:r>
        <w:t xml:space="preserve">and</w:t>
      </w:r>
      <w:r>
        <w:t xml:space="preserve"> </w:t>
      </w:r>
      <w:r>
        <w:t xml:space="preserve">Operational</w:t>
      </w:r>
      <w:r>
        <w:t xml:space="preserve"> </w:t>
      </w:r>
      <w:r>
        <w:t xml:space="preserve">Excellence</w:t>
      </w:r>
    </w:p>
    <w:bookmarkStart w:id="31" w:name="Xc2af5e4e4485518e1d9ecabb9f7945b92c42b4e"/>
    <w:p>
      <w:pPr>
        <w:pStyle w:val="Heading1"/>
      </w:pPr>
      <w:r>
        <w:t xml:space="preserve">The Role of the Marketing Manager in Spain Valencia: Strategic Analysis and Operational Excellence</w:t>
      </w:r>
    </w:p>
    <w:p>
      <w:pPr>
        <w:pStyle w:val="FirstParagraph"/>
      </w:pPr>
      <w:r>
        <w:t xml:space="preserve">Research Paper Document | Regional Economic &amp; Business Analysis Series</w:t>
      </w:r>
    </w:p>
    <w:bookmarkStart w:id="20" w:name="i.-abstract"/>
    <w:p>
      <w:pPr>
        <w:pStyle w:val="Heading2"/>
      </w:pPr>
      <w:r>
        <w:t xml:space="preserve">I. Abstract</w:t>
      </w:r>
    </w:p>
    <w:p>
      <w:pPr>
        <w:pStyle w:val="FirstParagraph"/>
      </w:pPr>
      <w:r>
        <w:t xml:space="preserve">This research paper examines the multifaceted role of the Marketing Manager within the dynamic economic landscape of Spain Valencia. As one of Europe's most rapidly growing tech hubs and a premier tourist destination, Spain Valencia presents unique challenges and opportunities for corporate entities. The document analyzes how a specialized Marketing Manager must navigate cultural nuances, digital transformation trends, and local regulatory frameworks to drive brand visibility and revenue growth in this specific Mediterranean region.</w:t>
      </w:r>
    </w:p>
    <w:bookmarkEnd w:id="20"/>
    <w:bookmarkStart w:id="21" w:name="ii.-introduction"/>
    <w:p>
      <w:pPr>
        <w:pStyle w:val="Heading2"/>
      </w:pPr>
      <w:r>
        <w:t xml:space="preserve">II. Introduction</w:t>
      </w:r>
    </w:p>
    <w:p>
      <w:pPr>
        <w:pStyle w:val="FirstParagraph"/>
      </w:pPr>
      <w:r>
        <w:t xml:space="preserve">In the contemporary global economy, the efficacy of an organization is often directly tied to its marketing prowess. However marketing strategies cannot be one-size-fits-all; they must be localized to resonate with regional sensibilities. Nowhere is this more evident than in Spain Valencia, a city that serves as a critical intersection of traditional Mediterranean culture and modern technological innovation.</w:t>
      </w:r>
      <w:r>
        <w:t xml:space="preserve"> </w:t>
      </w:r>
      <w:r>
        <w:t xml:space="preserve">For businesses operating in Spain Valencia, the position of Marketing Manager is not merely administrative but strategic. This role demands a deep understanding of the local consumer behavior, which is influenced by high levels of digital connectivity alongside strong communal values. This paper explores how a Marketing Manager in Spain Valencia can leverage these dualities to create impactful campaigns, ensuring that brands remain relevant and competitive in a saturated market.</w:t>
      </w:r>
    </w:p>
    <w:bookmarkEnd w:id="21"/>
    <w:bookmarkStart w:id="22" w:name="X58562f8f82537f5cc7119d60a9e9f8c72af20bd"/>
    <w:p>
      <w:pPr>
        <w:pStyle w:val="Heading2"/>
      </w:pPr>
      <w:r>
        <w:t xml:space="preserve">III. The Unique Market Landscape of Spain Valencia</w:t>
      </w:r>
    </w:p>
    <w:p>
      <w:pPr>
        <w:pStyle w:val="FirstParagraph"/>
      </w:pPr>
      <w:r>
        <w:t xml:space="preserve">To understand the responsibilities of a Marketing Manager, one must first appreciate the environment of Spain Valencia. Unlike Madrid or Barcelona, which often command international attention through historical legacy or global finance, Spain Valencia has carved out a niche as "Silicon Valley of Europe." It is home to numerous startups and digital agencies, creating a highly educated and tech-savvy workforce.</w:t>
      </w:r>
      <w:r>
        <w:t xml:space="preserve"> </w:t>
      </w:r>
      <w:r>
        <w:t xml:space="preserve">Furthermore, Spain Valencia is a hub for tourism and events. The city hosts major international festivals such as Las Fallas and the America's Cup, which drive significant economic activity. A Marketing Manager operating in this region must be adept at capitalizing on these temporal spikes in demand while maintaining steady brand engagement during off-peak periods. The local market is characterized by a blend of traditional commerce and cutting-edge e-commerce, requiring a hybrid marketing approach that honors heritage while embracing future trends.</w:t>
      </w:r>
    </w:p>
    <w:bookmarkEnd w:id="22"/>
    <w:bookmarkStart w:id="26" w:name="X06a8fcdcf3a02d07c555586204f6ea13fc50663"/>
    <w:p>
      <w:pPr>
        <w:pStyle w:val="Heading2"/>
      </w:pPr>
      <w:r>
        <w:t xml:space="preserve">IV. Strategic Responsibilities of the Marketing Manager</w:t>
      </w:r>
    </w:p>
    <w:bookmarkStart w:id="23" w:name="X2e3af0b01428d22644ba4f2d35d9a092ecddddb"/>
    <w:p>
      <w:pPr>
        <w:pStyle w:val="Heading3"/>
      </w:pPr>
      <w:r>
        <w:t xml:space="preserve">A. Digital Transformation and Omnichannel Presence</w:t>
      </w:r>
    </w:p>
    <w:p>
      <w:pPr>
        <w:pStyle w:val="FirstParagraph"/>
      </w:pPr>
      <w:r>
        <w:t xml:space="preserve">In Spain Valencia, internet penetration rates are among the highest in Europe. Consequently, a Marketing Manager must prioritize digital channels over traditional media when allocating budgets for local campaigns. This involves managing search engine optimization (SEO) strategies tailored to Spanish keywords specific to the Valencian community. The manager must ensure that digital footprints are consistent across social media platforms, which in Spain Valencia tend to favor visual and interactive content such as Instagram and TikTok.</w:t>
      </w:r>
    </w:p>
    <w:bookmarkEnd w:id="23"/>
    <w:bookmarkStart w:id="24" w:name="X601f364074fb431e845742848062330826a43aa"/>
    <w:p>
      <w:pPr>
        <w:pStyle w:val="Heading3"/>
      </w:pPr>
      <w:r>
        <w:t xml:space="preserve">B. Cultural Localization and Language Nuances</w:t>
      </w:r>
    </w:p>
    <w:p>
      <w:pPr>
        <w:pStyle w:val="FirstParagraph"/>
      </w:pPr>
      <w:r>
        <w:t xml:space="preserve">One of the most critical aspects for a Marketing Manager in Spain Valencia is linguistic sensitivity. While Spanish (Castilian) is the official language, Valencian (a variety of Catalan) holds significant cultural weight. A successful marketing strategy often requires bilingual capabilities or at least a respectful integration of Valencian cultural symbols into branding materials. Ignoring these nuances can lead to alienation of the local demographic, whereas embracing them fosters community loyalty and brand trust.</w:t>
      </w:r>
    </w:p>
    <w:bookmarkEnd w:id="24"/>
    <w:bookmarkStart w:id="25" w:name="c.-b2b-and-tech-sector-engagement"/>
    <w:p>
      <w:pPr>
        <w:pStyle w:val="Heading3"/>
      </w:pPr>
      <w:r>
        <w:t xml:space="preserve">C. B2B and Tech Sector Engagement</w:t>
      </w:r>
    </w:p>
    <w:p>
      <w:pPr>
        <w:pStyle w:val="FirstParagraph"/>
      </w:pPr>
      <w:r>
        <w:t xml:space="preserve">Given the rise of tech firms in Spain Valencia, there is a substantial demand for B2B (Business-to-Business) marketing expertise. The Marketing Manager must develop thought leadership content, manage LinkedIn presence, and organize networking events that cater to industry professionals. This requires a shift from consumer-centric messaging to value-driven propositions that highlight efficiency, innovation, and reliability.</w:t>
      </w:r>
    </w:p>
    <w:bookmarkEnd w:id="25"/>
    <w:bookmarkEnd w:id="26"/>
    <w:bookmarkStart w:id="29" w:name="X53ceec3cc6105185629881847b14fec0e8b4b0d"/>
    <w:p>
      <w:pPr>
        <w:pStyle w:val="Heading2"/>
      </w:pPr>
      <w:r>
        <w:t xml:space="preserve">V. Challenges Facing the Marketing Manager</w:t>
      </w:r>
    </w:p>
    <w:bookmarkStart w:id="27" w:name="a.-seasonal-fluctuations"/>
    <w:p>
      <w:pPr>
        <w:pStyle w:val="Heading3"/>
      </w:pPr>
      <w:r>
        <w:t xml:space="preserve">A. Seasonal Fluctuations</w:t>
      </w:r>
    </w:p>
    <w:p>
      <w:pPr>
        <w:pStyle w:val="FirstParagraph"/>
      </w:pPr>
      <w:r>
        <w:t xml:space="preserve">Tourism in Spain Valencia is highly seasonal. A Marketing Manager must navigate the sharp contrasts between peak summer months and quieter winter periods. This requires agile marketing plans that can scale advertising spend up or down rapidly to maintain profitability without wasting resources.</w:t>
      </w:r>
    </w:p>
    <w:bookmarkEnd w:id="27"/>
    <w:bookmarkStart w:id="28" w:name="b.-regulatory-compliance"/>
    <w:p>
      <w:pPr>
        <w:pStyle w:val="Heading3"/>
      </w:pPr>
      <w:r>
        <w:t xml:space="preserve">B. Regulatory Compliance</w:t>
      </w:r>
    </w:p>
    <w:p>
      <w:pPr>
        <w:pStyle w:val="FirstParagraph"/>
      </w:pPr>
      <w:r>
        <w:t xml:space="preserve">Operating within Spain Valencia means adhering to both Spanish national laws and European Union regulations regarding data privacy (GDPR). The Marketing Manager bears the responsibility of ensuring all data collection practices are compliant, which adds a layer of complexity to customer relationship management (CRM) strategies.</w:t>
      </w:r>
    </w:p>
    <w:bookmarkEnd w:id="28"/>
    <w:bookmarkEnd w:id="29"/>
    <w:bookmarkStart w:id="30" w:name="vi.-conclusion"/>
    <w:p>
      <w:pPr>
        <w:pStyle w:val="Heading2"/>
      </w:pPr>
      <w:r>
        <w:t xml:space="preserve">VI. Conclusion</w:t>
      </w:r>
    </w:p>
    <w:p>
      <w:pPr>
        <w:pStyle w:val="FirstParagraph"/>
      </w:pPr>
      <w:r>
        <w:t xml:space="preserve">The role of the Marketing Manager in Spain Valencia is pivotal for businesses seeking sustainable growth. It requires a sophisticated blend of digital acumen, cultural intelligence, and strategic agility. By understanding the unique characteristics of the Spain Valencia market—its tech-forward nature, its rich cultural heritage, and its seasonal economic rhythms—a Marketing Manager can craft campaigns that not only attract attention but also build lasting brand equity. Future research should focus on the long-term impact of localized marketing strategies on customer retention rates in emerging Mediterranean tech hubs.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Marketing Manager in Spain Valencia: Strategic Analysis and Operational Excellence</dc:title>
  <dc:creator/>
  <dc:language>en</dc:language>
  <cp:keywords/>
  <dcterms:created xsi:type="dcterms:W3CDTF">2026-07-29T22:09:47Z</dcterms:created>
  <dcterms:modified xsi:type="dcterms:W3CDTF">2026-07-29T22:09:47Z</dcterms:modified>
</cp:coreProperties>
</file>

<file path=docProps/custom.xml><?xml version="1.0" encoding="utf-8"?>
<Properties xmlns="http://schemas.openxmlformats.org/officeDocument/2006/custom-properties" xmlns:vt="http://schemas.openxmlformats.org/officeDocument/2006/docPropsVTypes"/>
</file>