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Turkey</w:t>
      </w:r>
      <w:r>
        <w:t xml:space="preserve"> </w:t>
      </w:r>
      <w:r>
        <w:t xml:space="preserve">Ankara</w:t>
      </w:r>
    </w:p>
    <w:bookmarkStart w:id="29" w:name="X06eae67f8fb0a4a231af2256514f8475a4968ab"/>
    <w:p>
      <w:pPr>
        <w:pStyle w:val="Heading1"/>
      </w:pPr>
      <w:r>
        <w:t xml:space="preserve">The Strategic Imperative of the Marketing Manager in Turkey Ankara: Navigating Cultural Nuances and Digital Transformation</w:t>
      </w:r>
    </w:p>
    <w:p>
      <w:pPr>
        <w:pStyle w:val="FirstParagraph"/>
      </w:pPr>
      <w:r>
        <w:rPr>
          <w:bCs/>
          <w:b/>
        </w:rPr>
        <w:t xml:space="preserve">Date:</w:t>
      </w:r>
      <w:r>
        <w:t xml:space="preserve"> </w:t>
      </w:r>
      <w:r>
        <w:t xml:space="preserve">October 2023</w:t>
      </w:r>
      <w:r>
        <w:br/>
      </w:r>
      <w:r>
        <w:rPr>
          <w:bCs/>
          <w:b/>
        </w:rPr>
        <w:t xml:space="preserve">Jurisdiction:</w:t>
      </w:r>
      <w:r>
        <w:t xml:space="preserve">Ankara, Republic of Turkey</w:t>
      </w:r>
    </w:p>
    <w:bookmarkStart w:id="20" w:name="abstract"/>
    <w:p>
      <w:pPr>
        <w:pStyle w:val="Heading2"/>
      </w:pPr>
      <w:r>
        <w:t xml:space="preserve">Abstract</w:t>
      </w:r>
    </w:p>
    <w:p>
      <w:pPr>
        <w:pStyle w:val="FirstParagraph"/>
      </w:pPr>
      <w:r>
        <w:t xml:space="preserve">This research paper explores the multifaceted role of the Marketing Manager within the specific economic and cultural context of Turkey Ankara. As Turkey’s capital serves as a pivotal hub for government administration, defense industries, and emerging technology sectors, the demands placed on marketing leadership differ significantly from those in Istanbul or other global metropolises. This document analyzes how a Marketing Manager must adapt traditional strategies to fit the local consumer behavior in Turkey Ankara, leveraging digital tools while respecting deep-seated cultural values.</w:t>
      </w:r>
    </w:p>
    <w:bookmarkEnd w:id="20"/>
    <w:bookmarkStart w:id="21" w:name="introduction"/>
    <w:p>
      <w:pPr>
        <w:pStyle w:val="Heading2"/>
      </w:pPr>
      <w:r>
        <w:t xml:space="preserve">Introduction</w:t>
      </w:r>
    </w:p>
    <w:p>
      <w:pPr>
        <w:pStyle w:val="FirstParagraph"/>
      </w:pPr>
      <w:r>
        <w:t xml:space="preserve">In the contemporary business landscape, the role of a Marketing Manager extends beyond mere brand promotion; it requires a strategic orchestration of market insights, customer engagement, and competitive positioning. Nowhere is this more critical than in Turkey Ankara, where the interplay between public sector influence and private enterprise innovation creates a unique market dynamic. For organizations operating in this region, the ability to understand the local psyche is not optional—it is existential.</w:t>
      </w:r>
    </w:p>
    <w:p>
      <w:pPr>
        <w:pStyle w:val="BodyText"/>
      </w:pPr>
      <w:r>
        <w:t xml:space="preserve">Ankara differs from Istanbul in its commercial rhythm. While Istanbul is driven by tourism and international trade, Turkey Ankara’s economy is heavily anchored by B2B services, defense contracting, education institutions such as Middle East Technical University (METU), and public sector procurement. Consequently, the Marketing Manager in this region must pivot from purely consumer-facing tactics to a hybrid approach that balances B2C engagement with complex B2B relationship management.</w:t>
      </w:r>
    </w:p>
    <w:bookmarkEnd w:id="21"/>
    <w:bookmarkStart w:id="22" w:name="cultural-competence-as-a-core-competency"/>
    <w:p>
      <w:pPr>
        <w:pStyle w:val="Heading2"/>
      </w:pPr>
      <w:r>
        <w:t xml:space="preserve">Cultural Competence as a Core Competency</w:t>
      </w:r>
    </w:p>
    <w:p>
      <w:pPr>
        <w:pStyle w:val="FirstParagraph"/>
      </w:pPr>
      <w:r>
        <w:t xml:space="preserve">The primary challenge for any Marketing Manager operating in Turkey Ankara is cultural competence. Turkish society, including its capital, values relationships, trust (güven), and face-to-face interaction. Unlike more transactional markets where digital efficiency reigns supreme, the business environment in Ankara relies heavily on personal connections.</w:t>
      </w:r>
    </w:p>
    <w:p>
      <w:pPr>
        <w:pStyle w:val="BodyText"/>
      </w:pPr>
      <w:r>
        <w:t xml:space="preserve">Therefore, a successful Marketing Manager must integrate "relationship marketing" into their core strategy. This involves:</w:t>
      </w:r>
    </w:p>
    <w:p>
      <w:pPr>
        <w:numPr>
          <w:ilvl w:val="0"/>
          <w:numId w:val="1001"/>
        </w:numPr>
        <w:pStyle w:val="Compact"/>
      </w:pPr>
      <w:r>
        <w:rPr>
          <w:bCs/>
          <w:b/>
        </w:rPr>
        <w:t xml:space="preserve">Nuanced Communication:</w:t>
      </w:r>
      <w:r>
        <w:t xml:space="preserve"> </w:t>
      </w:r>
      <w:r>
        <w:t xml:space="preserve">Adapting messaging to reflect national pride and cultural heritage without falling into cliché. Campaigns in Turkey Ankara must resonate with local sensibilities, often requiring a warmer, more communal tone compared to the minimalist aesthetics preferred in Western Europe.</w:t>
      </w:r>
    </w:p>
    <w:p>
      <w:pPr>
        <w:numPr>
          <w:ilvl w:val="0"/>
          <w:numId w:val="1001"/>
        </w:numPr>
        <w:pStyle w:val="Compact"/>
      </w:pPr>
      <w:r>
        <w:rPr>
          <w:bCs/>
          <w:b/>
        </w:rPr>
        <w:t xml:space="preserve">Hierarchy Awareness:</w:t>
      </w:r>
      <w:r>
        <w:t xml:space="preserve"> </w:t>
      </w:r>
      <w:r>
        <w:t xml:space="preserve">Decision-making processes in Ankara-based corporations often involve hierarchical structures. Marketing strategies must be designed to appeal not just to end-users but also to key stakeholders and gatekeepers who hold significant influence over purchasing decisions.</w:t>
      </w:r>
    </w:p>
    <w:bookmarkEnd w:id="22"/>
    <w:bookmarkStart w:id="25" w:name="the-digital-landscape-in-turkey-ankara"/>
    <w:p>
      <w:pPr>
        <w:pStyle w:val="Heading2"/>
      </w:pPr>
      <w:r>
        <w:t xml:space="preserve">The Digital Landscape in Turkey Ankara</w:t>
      </w:r>
    </w:p>
    <w:p>
      <w:pPr>
        <w:pStyle w:val="FirstParagraph"/>
      </w:pPr>
      <w:r>
        <w:t xml:space="preserve">Digital adoption rates in Turkey have skyrocketed, with a population that is exceptionally active on social media platforms. However, the platform preferences and user behaviors differ significantly from global averages. For a Marketing Manager in Turkey Ankara, mastering this digital ecosystem is paramount.</w:t>
      </w:r>
    </w:p>
    <w:bookmarkStart w:id="23" w:name="social-media-strategy"/>
    <w:p>
      <w:pPr>
        <w:pStyle w:val="Heading3"/>
      </w:pPr>
      <w:r>
        <w:t xml:space="preserve">Social Media Strategy</w:t>
      </w:r>
    </w:p>
    <w:p>
      <w:pPr>
        <w:pStyle w:val="FirstParagraph"/>
      </w:pPr>
      <w:r>
        <w:t xml:space="preserve">Instagram and Twitter (now X) are dominant forces in Turkish digital discourse. While LinkedIn is crucial for B2B networking, it serves a different function than in the West. In Ankara’s professional circles, LinkedIn is used not just for recruitment but for thought leadership and policy advocacy. A Marketing Manager must curate content that sparks conversation among professionals regarding economic trends and regulatory changes.</w:t>
      </w:r>
    </w:p>
    <w:bookmarkEnd w:id="23"/>
    <w:bookmarkStart w:id="24" w:name="e-commerce-integration"/>
    <w:p>
      <w:pPr>
        <w:pStyle w:val="Heading3"/>
      </w:pPr>
      <w:r>
        <w:t xml:space="preserve">E-Commerce Integration</w:t>
      </w:r>
    </w:p>
    <w:p>
      <w:pPr>
        <w:pStyle w:val="FirstParagraph"/>
      </w:pPr>
      <w:r>
        <w:t xml:space="preserve">The rise of local e-commerce giants has changed consumer expectations in Turkey Ankara. Consumers are increasingly price-sensitive yet demand high-quality customer service. The Marketing Manager must oversee omnichannel strategies that bridge the gap between physical retail presence in areas like Kızılay or Çankaya and online storefronts, ensuring a seamless user experience.</w:t>
      </w:r>
    </w:p>
    <w:bookmarkEnd w:id="24"/>
    <w:bookmarkEnd w:id="25"/>
    <w:bookmarkStart w:id="26" w:name="b2b-and-government-relations"/>
    <w:p>
      <w:pPr>
        <w:pStyle w:val="Heading2"/>
      </w:pPr>
      <w:r>
        <w:t xml:space="preserve">B2B and Government Relations</w:t>
      </w:r>
    </w:p>
    <w:p>
      <w:pPr>
        <w:pStyle w:val="FirstParagraph"/>
      </w:pPr>
      <w:r>
        <w:t xml:space="preserve">A distinct feature of the Ankara market is its proximity to government institutions. Many private companies rely on government contracts or operate within regulated industries. Here, the Marketing Manager plays a critical role in corporate reputation management and public relations.</w:t>
      </w:r>
    </w:p>
    <w:p>
      <w:pPr>
        <w:pStyle w:val="BodyText"/>
      </w:pPr>
      <w:r>
        <w:t xml:space="preserve">This involves:</w:t>
      </w:r>
    </w:p>
    <w:p>
      <w:pPr>
        <w:numPr>
          <w:ilvl w:val="0"/>
          <w:numId w:val="1002"/>
        </w:numPr>
        <w:pStyle w:val="Compact"/>
      </w:pPr>
      <w:r>
        <w:rPr>
          <w:bCs/>
          <w:b/>
        </w:rPr>
        <w:t xml:space="preserve">Stakeholder Engagement:</w:t>
      </w:r>
      <w:r>
        <w:t xml:space="preserve"> </w:t>
      </w:r>
      <w:r>
        <w:t xml:space="preserve">Developing content that aligns with national development goals and regulatory frameworks.</w:t>
      </w:r>
    </w:p>
    <w:p>
      <w:pPr>
        <w:numPr>
          <w:ilvl w:val="0"/>
          <w:numId w:val="1002"/>
        </w:numPr>
        <w:pStyle w:val="Compact"/>
      </w:pPr>
      <w:r>
        <w:rPr>
          <w:bCs/>
          <w:b/>
        </w:rPr>
        <w:t xml:space="preserve">Crisis Communication:</w:t>
      </w:r>
      <w:r>
        <w:t xml:space="preserve">In a political hub like Turkey Ankara, reputational risks can escalate quickly. The Marketing Manager must be prepared to lead crisis communication efforts, ensuring transparency and maintaining public trust amidst fluctuating economic policies.</w:t>
      </w:r>
    </w:p>
    <w:bookmarkEnd w:id="26"/>
    <w:bookmarkStart w:id="27" w:name="talent-acquisition-and-team-leadership"/>
    <w:p>
      <w:pPr>
        <w:pStyle w:val="Heading2"/>
      </w:pPr>
      <w:r>
        <w:t xml:space="preserve">Talent Acquisition and Team Leadership</w:t>
      </w:r>
    </w:p>
    <w:p>
      <w:pPr>
        <w:pStyle w:val="FirstParagraph"/>
      </w:pPr>
      <w:r>
        <w:t xml:space="preserve">The demand for skilled marketing professionals in Turkey Ankara exceeds supply. To attract top talent, the Marketing Manager must foster a culture of innovation while offering competitive compensation packages that account for local economic realities. Furthermore, leadership styles must be adaptive; younger generations in Ankara’s tech hubs (such as those near ODTÜ Teknokent) prefer agile, flat-structure environments over traditional corporate hierarchies.</w:t>
      </w:r>
    </w:p>
    <w:bookmarkEnd w:id="27"/>
    <w:bookmarkStart w:id="28" w:name="conclusion"/>
    <w:p>
      <w:pPr>
        <w:pStyle w:val="Heading2"/>
      </w:pPr>
      <w:r>
        <w:t xml:space="preserve">Conclusion</w:t>
      </w:r>
    </w:p>
    <w:p>
      <w:pPr>
        <w:pStyle w:val="FirstParagraph"/>
      </w:pPr>
      <w:r>
        <w:t xml:space="preserve">The role of the Marketing Manager in Turkey Ankara is complex and demanding. It requires a delicate balance between honoring traditional Turkish values of hospitality and relationship-building while harnessing the speed and precision of modern digital marketing techniques. Success in this region does not come from importing global strategies verbatim, but rather from localizing them with deep cultural insight.</w:t>
      </w:r>
    </w:p>
    <w:p>
      <w:pPr>
        <w:pStyle w:val="BodyText"/>
      </w:pPr>
      <w:r>
        <w:t xml:space="preserve">Organizations that empower their Marketing Managers to act as cultural brokers and strategic advisors will find themselves best positioned to thrive in Ankara’s dynamic market. As Turkey continues to evolve economically, the Marketing Manager will remain the key architect of brand relevance and customer loyalty in the capital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Turkey Ankara</dc:title>
  <dc:creator/>
  <dc:language>en</dc:language>
  <cp:keywords/>
  <dcterms:created xsi:type="dcterms:W3CDTF">2026-07-29T20:28:56Z</dcterms:created>
  <dcterms:modified xsi:type="dcterms:W3CDTF">2026-07-29T20:28:56Z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