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Strategic</w:t>
      </w:r>
      <w:r>
        <w:t xml:space="preserve"> </w:t>
      </w:r>
      <w:r>
        <w:t xml:space="preserve">Marketing</w:t>
      </w:r>
      <w:r>
        <w:t xml:space="preserve"> </w:t>
      </w:r>
      <w:r>
        <w:t xml:space="preserve">Leadership</w:t>
      </w:r>
      <w:r>
        <w:t xml:space="preserve"> </w:t>
      </w:r>
      <w:r>
        <w:t xml:space="preserve">in</w:t>
      </w:r>
      <w:r>
        <w:t xml:space="preserve"> </w:t>
      </w:r>
      <w:r>
        <w:t xml:space="preserve">the</w:t>
      </w:r>
      <w:r>
        <w:t xml:space="preserve"> </w:t>
      </w:r>
      <w:r>
        <w:t xml:space="preserve">Modern</w:t>
      </w:r>
      <w:r>
        <w:t xml:space="preserve"> </w:t>
      </w:r>
      <w:r>
        <w:t xml:space="preserve">Era:</w:t>
      </w:r>
      <w:r>
        <w:t xml:space="preserve"> </w:t>
      </w:r>
      <w:r>
        <w:t xml:space="preserve">A</w:t>
      </w:r>
      <w:r>
        <w:t xml:space="preserve"> </w:t>
      </w:r>
      <w:r>
        <w:t xml:space="preserve">Research</w:t>
      </w:r>
      <w:r>
        <w:t xml:space="preserve"> </w:t>
      </w:r>
      <w:r>
        <w:t xml:space="preserve">Paper</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Marketing</w:t>
      </w:r>
      <w:r>
        <w:t xml:space="preserve"> </w:t>
      </w:r>
      <w:r>
        <w:t xml:space="preserve">Manager</w:t>
      </w:r>
      <w:r>
        <w:t xml:space="preserve"> </w:t>
      </w:r>
      <w:r>
        <w:t xml:space="preserve">in</w:t>
      </w:r>
      <w:r>
        <w:t xml:space="preserve"> </w:t>
      </w:r>
      <w:r>
        <w:t xml:space="preserve">United</w:t>
      </w:r>
      <w:r>
        <w:t xml:space="preserve"> </w:t>
      </w:r>
      <w:r>
        <w:t xml:space="preserve">Kingdom</w:t>
      </w:r>
      <w:r>
        <w:t xml:space="preserve"> </w:t>
      </w:r>
      <w:r>
        <w:t xml:space="preserve">Birmingham</w:t>
      </w:r>
    </w:p>
    <w:bookmarkStart w:id="21" w:name="Xb170a5ed97273c05dbc4e85b70e73558ce77352"/>
    <w:p>
      <w:pPr>
        <w:pStyle w:val="Heading1"/>
      </w:pPr>
      <w:r>
        <w:t xml:space="preserve">The Evolving Landscape of Commercial Strategy</w:t>
      </w:r>
    </w:p>
    <w:bookmarkStart w:id="20" w:name="X7e4fc0177b8437805ce8336b4f6d7e7fba4b2bd"/>
    <w:p>
      <w:pPr>
        <w:pStyle w:val="Heading3"/>
      </w:pPr>
      <w:r>
        <w:t xml:space="preserve">A Research Paper on the Role of Marketing Manager in United Kingdom Birmingham</w:t>
      </w:r>
    </w:p>
    <w:p>
      <w:pPr>
        <w:pStyle w:val="FirstParagraph"/>
      </w:pPr>
      <w:r>
        <w:br/>
      </w:r>
      <w:r>
        <w:br/>
      </w:r>
    </w:p>
    <w:p>
      <w:pPr>
        <w:pStyle w:val="BodyText"/>
      </w:pPr>
      <w:r>
        <w:rPr>
          <w:bCs/>
          <w:b/>
        </w:rPr>
        <w:t xml:space="preserve">Date:</w:t>
      </w:r>
      <w:r>
        <w:t xml:space="preserve"> </w:t>
      </w:r>
      <w:r>
        <w:t xml:space="preserve">October 24, 2023</w:t>
      </w:r>
      <w:r>
        <w:br/>
      </w:r>
      <w:r>
        <w:rPr>
          <w:bCs/>
          <w:b/>
        </w:rPr>
        <w:t xml:space="preserve">Type:</w:t>
      </w:r>
      <w:r>
        <w:t xml:space="preserve"> </w:t>
      </w:r>
      <w:r>
        <w:t xml:space="preserve">Academic Research Paper</w:t>
      </w:r>
      <w:r>
        <w:br/>
      </w:r>
      <w:r>
        <w:rPr>
          <w:bCs/>
          <w:b/>
        </w:rPr>
        <w:t xml:space="preserve">Status:</w:t>
      </w:r>
      <w:r>
        <w:t xml:space="preserve"> </w:t>
      </w:r>
      <w:r>
        <w:t xml:space="preserve">Final Draft</w:t>
      </w:r>
    </w:p>
    <w:p>
      <w:r>
        <w:pict>
          <v:rect style="width:0;height:1.5pt" o:hralign="center" o:hrstd="t" o:hr="t"/>
        </w:pict>
      </w:r>
    </w:p>
    <w:bookmarkEnd w:id="20"/>
    <w:bookmarkEnd w:id="21"/>
    <w:bookmarkStart w:id="22" w:name="abstract"/>
    <w:p>
      <w:pPr>
        <w:pStyle w:val="Heading1"/>
      </w:pPr>
      <w:r>
        <w:t xml:space="preserve">Abstract</w:t>
      </w:r>
    </w:p>
    <w:p>
      <w:pPr>
        <w:pStyle w:val="FirstParagraph"/>
      </w:pPr>
      <w:r>
        <w:t xml:space="preserve">This research paper explores the critical role of the</w:t>
      </w:r>
      <w:r>
        <w:t xml:space="preserve"> </w:t>
      </w:r>
      <w:r>
        <w:rPr>
          <w:bCs/>
          <w:b/>
        </w:rPr>
        <w:t xml:space="preserve">Marketing Manager</w:t>
      </w:r>
      <w:r>
        <w:t xml:space="preserve">Birmingham, United Kingdom. As Birmingham establishes itself as a secondary hub for technology, finance, and creative industries outside of London, the demands placed on marketing professionals have intensified. This document analyzes the specific challenges and opportunities inherent to this region. It argues that a successful</w:t>
      </w:r>
      <w:r>
        <w:t xml:space="preserve"> </w:t>
      </w:r>
      <w:r>
        <w:rPr>
          <w:bCs/>
          <w:b/>
        </w:rPr>
        <w:t xml:space="preserve">Marketing Manager in United Kingdom Birmingham</w:t>
      </w:r>
      <w:r>
        <w:t xml:space="preserve"> </w:t>
      </w:r>
      <w:r>
        <w:t xml:space="preserve">must possess not only traditional strategic competencies but also deep local cultural intelligence and digital fluency. Through an examination of regional economic trends, consumer behavior shifts, and competitive landscapes, this paper outlines the essential skills required for leadership in this specific geographic context.</w:t>
      </w:r>
    </w:p>
    <w:bookmarkEnd w:id="22"/>
    <w:bookmarkStart w:id="23" w:name="introduction"/>
    <w:p>
      <w:pPr>
        <w:pStyle w:val="Heading1"/>
      </w:pPr>
      <w:r>
        <w:t xml:space="preserve">1. Introduction</w:t>
      </w:r>
    </w:p>
    <w:p>
      <w:pPr>
        <w:pStyle w:val="FirstParagraph"/>
      </w:pPr>
      <w:r>
        <w:t xml:space="preserve">The city of Birmingham has undergone a remarkable transformation over the past two decades. Once known primarily for its industrial heritage,</w:t>
      </w:r>
      <w:r>
        <w:t xml:space="preserve"> </w:t>
      </w:r>
      <w:r>
        <w:rPr>
          <w:bCs/>
          <w:b/>
        </w:rPr>
        <w:t xml:space="preserve">Birmingham</w:t>
      </w:r>
      <w:r>
        <w:t xml:space="preserve"> </w:t>
      </w:r>
      <w:r>
        <w:t xml:space="preserve">is now recognized as a vibrant center for innovation, education, and diverse commerce within the</w:t>
      </w:r>
      <w:r>
        <w:t xml:space="preserve"> </w:t>
      </w:r>
      <w:r>
        <w:rPr>
          <w:bCs/>
          <w:b/>
        </w:rPr>
        <w:t xml:space="preserve">United Kingdom</w:t>
      </w:r>
      <w:r>
        <w:t xml:space="preserve">. This economic rejuvenation has created a sophisticated market environment that requires nuanced marketing strategies. At the heart of these strategies sits the</w:t>
      </w:r>
      <w:r>
        <w:t xml:space="preserve"> </w:t>
      </w:r>
      <w:r>
        <w:rPr>
          <w:bCs/>
          <w:b/>
        </w:rPr>
        <w:t xml:space="preserve">Marketing Manager</w:t>
      </w:r>
      <w:r>
        <w:t xml:space="preserve">, a role that has evolved from mere promotional coordination to becoming a central pillar of corporate strategy.</w:t>
      </w:r>
    </w:p>
    <w:p>
      <w:pPr>
        <w:pStyle w:val="BodyText"/>
      </w:pPr>
      <w:r>
        <w:t xml:space="preserve">In the context of</w:t>
      </w:r>
      <w:r>
        <w:t xml:space="preserve"> </w:t>
      </w:r>
      <w:r>
        <w:rPr>
          <w:bCs/>
          <w:b/>
        </w:rPr>
        <w:t xml:space="preserve">Birmingham, United Kingdom</w:t>
      </w:r>
      <w:r>
        <w:t xml:space="preserve">, the</w:t>
      </w:r>
      <w:r>
        <w:t xml:space="preserve"> </w:t>
      </w:r>
      <w:r>
        <w:rPr>
          <w:bCs/>
          <w:b/>
        </w:rPr>
        <w:t xml:space="preserve">Marketing Manager</w:t>
      </w:r>
      <w:r>
        <w:t xml:space="preserve">Marketing Manager can leverage these local characteristics to drive growth while navigating the complexities of the modern UK regulatory and economic landscape.</w:t>
      </w:r>
    </w:p>
    <w:bookmarkEnd w:id="23"/>
    <w:bookmarkStart w:id="26" w:name="X64c7f0558a9f206b8ffb820d0abfd6beb7a55d7"/>
    <w:p>
      <w:pPr>
        <w:pStyle w:val="Heading1"/>
      </w:pPr>
      <w:r>
        <w:t xml:space="preserve">2. The Regional Context: Birmingham as a Commercial Hub</w:t>
      </w:r>
    </w:p>
    <w:p>
      <w:pPr>
        <w:pStyle w:val="FirstParagraph"/>
      </w:pPr>
      <w:r>
        <w:t xml:space="preserve">To understand the role of the</w:t>
      </w:r>
      <w:r>
        <w:t xml:space="preserve"> </w:t>
      </w:r>
      <w:r>
        <w:rPr>
          <w:bCs/>
          <w:b/>
        </w:rPr>
        <w:t xml:space="preserve">Marketing Manager in United Kingdom Birmingham</w:t>
      </w:r>
      <w:r>
        <w:t xml:space="preserve">, one must first understand the city’s strategic position. Birmingham is located in the heart of England, offering excellent logistical connectivity via road, rail, and air through its own international airport. This accessibility makes it a preferred headquarters for many national brands seeking to balance cost-efficiency with central location advantages.</w:t>
      </w:r>
    </w:p>
    <w:bookmarkStart w:id="24" w:name="economic-diversification"/>
    <w:p>
      <w:pPr>
        <w:pStyle w:val="Heading2"/>
      </w:pPr>
      <w:r>
        <w:t xml:space="preserve">2.1 Economic Diversification</w:t>
      </w:r>
    </w:p>
    <w:p>
      <w:pPr>
        <w:pStyle w:val="FirstParagraph"/>
      </w:pPr>
      <w:r>
        <w:t xml:space="preserve">The local economy is no longer reliant solely on traditional manufacturing. Sectors such as fintech, advanced engineering, health sciences, and the creative arts are booming. Consequently, the</w:t>
      </w:r>
      <w:r>
        <w:t xml:space="preserve"> </w:t>
      </w:r>
      <w:r>
        <w:rPr>
          <w:bCs/>
          <w:b/>
        </w:rPr>
        <w:t xml:space="preserve">Marketing Manager in United Kingdom Birmingham</w:t>
      </w:r>
    </w:p>
    <w:bookmarkEnd w:id="24"/>
    <w:bookmarkStart w:id="25" w:name="demographic-diversity"/>
    <w:p>
      <w:pPr>
        <w:pStyle w:val="Heading2"/>
      </w:pPr>
      <w:r>
        <w:t xml:space="preserve">2.2 Demographic Diversity</w:t>
      </w:r>
    </w:p>
    <w:p>
      <w:pPr>
        <w:pStyle w:val="FirstParagraph"/>
      </w:pPr>
      <w:r>
        <w:t xml:space="preserve">Birmingham’s demographic diversity is its greatest asset and its most complex challenge for marketers. The population comprises significant communities from South Asian, African Caribbean, and other global backgrounds. A</w:t>
      </w:r>
      <w:r>
        <w:t xml:space="preserve"> </w:t>
      </w:r>
      <w:r>
        <w:rPr>
          <w:bCs/>
          <w:b/>
        </w:rPr>
        <w:t xml:space="preserve">Marketing Manager in United Kingdom Birmingham</w:t>
      </w:r>
    </w:p>
    <w:bookmarkEnd w:id="25"/>
    <w:bookmarkEnd w:id="26"/>
    <w:bookmarkStart w:id="30" w:name="X98a912bb62286c6b65ee6fb2f9d6d0c4768f1f2"/>
    <w:p>
      <w:pPr>
        <w:pStyle w:val="Heading1"/>
      </w:pPr>
      <w:r>
        <w:t xml:space="preserve">3. Core Competencies of the Modern Marketing Manager</w:t>
      </w:r>
    </w:p>
    <w:p>
      <w:pPr>
        <w:pStyle w:val="FirstParagraph"/>
      </w:pPr>
      <w:r>
        <w:t xml:space="preserve">In this evolving landscape, the definition of a successful</w:t>
      </w:r>
      <w:r>
        <w:t xml:space="preserve"> </w:t>
      </w:r>
      <w:r>
        <w:rPr>
          <w:bCs/>
          <w:b/>
        </w:rPr>
        <w:t xml:space="preserve">Marketing Manager in United Kingdom Birmingham</w:t>
      </w:r>
    </w:p>
    <w:bookmarkStart w:id="27" w:name="digital-fluency-and-data-analytics"/>
    <w:p>
      <w:pPr>
        <w:pStyle w:val="Heading2"/>
      </w:pPr>
      <w:r>
        <w:t xml:space="preserve">3.1 Digital Fluency and Data Analytics</w:t>
      </w:r>
    </w:p>
    <w:p>
      <w:pPr>
        <w:pStyle w:val="FirstParagraph"/>
      </w:pPr>
      <w:r>
        <w:t xml:space="preserve">The digital revolution has democratized data, making it accessible to businesses of all sizes in</w:t>
      </w:r>
      <w:r>
        <w:t xml:space="preserve"> </w:t>
      </w:r>
      <w:r>
        <w:rPr>
          <w:bCs/>
          <w:b/>
        </w:rPr>
        <w:t xml:space="preserve">Birmingham</w:t>
      </w:r>
      <w:r>
        <w:t xml:space="preserve">. However, raw data is useless without interpretation. A proficient</w:t>
      </w:r>
      <w:r>
        <w:t xml:space="preserve"> </w:t>
      </w:r>
      <w:r>
        <w:rPr>
          <w:bCs/>
          <w:b/>
        </w:rPr>
        <w:t xml:space="preserve">Marketing Manager in United Kingdom Birmingham</w:t>
      </w:r>
    </w:p>
    <w:bookmarkEnd w:id="27"/>
    <w:bookmarkStart w:id="28" w:name="strategic-brand-storytelling"/>
    <w:p>
      <w:pPr>
        <w:pStyle w:val="Heading2"/>
      </w:pPr>
      <w:r>
        <w:t xml:space="preserve">3.2 Strategic Brand Storytelling</w:t>
      </w:r>
    </w:p>
    <w:p>
      <w:pPr>
        <w:pStyle w:val="FirstParagraph"/>
      </w:pPr>
      <w:r>
        <w:t xml:space="preserve">Beyond data, the human element remains paramount. The</w:t>
      </w:r>
      <w:r>
        <w:t xml:space="preserve"> </w:t>
      </w:r>
      <w:r>
        <w:rPr>
          <w:bCs/>
          <w:b/>
        </w:rPr>
        <w:t xml:space="preserve">Marketing Manager in United Kingdom Birmingham</w:t>
      </w:r>
      <w:r>
        <w:t xml:space="preserve">Marketing Manager in United Kingdom Birmingham can foster deep emotional connections with consumers.</w:t>
      </w:r>
    </w:p>
    <w:bookmarkEnd w:id="28"/>
    <w:bookmarkStart w:id="29" w:name="adaptability-and-agility"/>
    <w:p>
      <w:pPr>
        <w:pStyle w:val="Heading2"/>
      </w:pPr>
      <w:r>
        <w:t xml:space="preserve">3.3 Adaptability and Agility</w:t>
      </w:r>
    </w:p>
    <w:p>
      <w:pPr>
        <w:pStyle w:val="FirstParagraph"/>
      </w:pPr>
      <w:r>
        <w:t xml:space="preserve">The post-pandemic economy has accelerated the shift toward hybrid working and e-commerce. Businesses in</w:t>
      </w:r>
      <w:r>
        <w:t xml:space="preserve"> </w:t>
      </w:r>
      <w:r>
        <w:rPr>
          <w:bCs/>
          <w:b/>
        </w:rPr>
        <w:t xml:space="preserve">Birmingham</w:t>
      </w:r>
      <w:r>
        <w:t xml:space="preserve">Marketing Manager in United Kingdom Birmingham must be agile, ready to reallocate budgets from traditional media to digital platforms as consumer attention shifts. This adaptability is crucial for maintaining relevance in a fast-paced market.</w:t>
      </w:r>
    </w:p>
    <w:bookmarkEnd w:id="29"/>
    <w:bookmarkEnd w:id="30"/>
    <w:bookmarkStart w:id="34" w:name="X904b5f4ba29be85a127d20a2c5652a76229d7ff"/>
    <w:p>
      <w:pPr>
        <w:pStyle w:val="Heading1"/>
      </w:pPr>
      <w:r>
        <w:t xml:space="preserve">4. Challenges Facing Marketing Managers in the Region</w:t>
      </w:r>
    </w:p>
    <w:p>
      <w:pPr>
        <w:pStyle w:val="FirstParagraph"/>
      </w:pPr>
      <w:r>
        <w:t xml:space="preserve">Despite the opportunities,</w:t>
      </w:r>
      <w:r>
        <w:t xml:space="preserve"> </w:t>
      </w:r>
      <w:r>
        <w:rPr>
          <w:bCs/>
          <w:b/>
          <w:bCs/>
          <w:b/>
        </w:rPr>
        <w:t xml:space="preserve">Birmingham</w:t>
      </w:r>
      <w:r>
        <w:t xml:space="preserve">Marketing Manager in United Kingdom Birmingham</w:t>
      </w:r>
    </w:p>
    <w:bookmarkStart w:id="31" w:name="intense-local-competition"/>
    <w:p>
      <w:pPr>
        <w:pStyle w:val="Heading2"/>
      </w:pPr>
      <w:r>
        <w:t xml:space="preserve">4.1 Intense Local Competition</w:t>
      </w:r>
    </w:p>
    <w:p>
      <w:pPr>
        <w:pStyle w:val="FirstParagraph"/>
      </w:pPr>
      <w:r>
        <w:t xml:space="preserve">Absent London’s global scale,</w:t>
      </w:r>
      <w:r>
        <w:t xml:space="preserve"> </w:t>
      </w:r>
      <w:r>
        <w:rPr>
          <w:bCs/>
          <w:b/>
        </w:rPr>
        <w:t xml:space="preserve">Birmingham’s market is characterized by intense local competition among mid-sized enterprises. A</w:t>
      </w:r>
      <w:r>
        <w:rPr>
          <w:bCs/>
          <w:b/>
        </w:rPr>
        <w:t xml:space="preserve"> </w:t>
      </w:r>
      <w:r>
        <w:rPr>
          <w:bCs/>
          <w:b/>
          <w:bCs/>
          <w:b/>
        </w:rPr>
        <w:t xml:space="preserve">Marketing Manager in United Kingdom Birmingham</w:t>
      </w:r>
    </w:p>
    <w:bookmarkEnd w:id="31"/>
    <w:bookmarkStart w:id="32" w:name="talent-acquisition-and-retention"/>
    <w:p>
      <w:pPr>
        <w:pStyle w:val="Heading2"/>
      </w:pPr>
      <w:r>
        <w:t xml:space="preserve">4.2 Talent Acquisition and Retention</w:t>
      </w:r>
    </w:p>
    <w:p>
      <w:pPr>
        <w:pStyle w:val="FirstParagraph"/>
      </w:pPr>
      <w:r>
        <w:t xml:space="preserve">While</w:t>
      </w:r>
      <w:r>
        <w:t xml:space="preserve"> </w:t>
      </w:r>
      <w:r>
        <w:rPr>
          <w:bCs/>
          <w:b/>
        </w:rPr>
        <w:t xml:space="preserve">Birmingham</w:t>
      </w:r>
      <w:r>
        <w:t xml:space="preserve">Marketing Manager in United Kingdom Birmingham</w:t>
      </w:r>
    </w:p>
    <w:bookmarkEnd w:id="32"/>
    <w:bookmarkStart w:id="33" w:name="regulatory-compliance"/>
    <w:p>
      <w:pPr>
        <w:pStyle w:val="Heading2"/>
      </w:pPr>
      <w:r>
        <w:t xml:space="preserve">4.3 Regulatory Compliance</w:t>
      </w:r>
    </w:p>
    <w:p>
      <w:pPr>
        <w:pStyle w:val="FirstParagraph"/>
      </w:pPr>
      <w:r>
        <w:t xml:space="preserve">Operating within the</w:t>
      </w:r>
      <w:r>
        <w:t xml:space="preserve"> </w:t>
      </w:r>
      <w:r>
        <w:rPr>
          <w:bCs/>
          <w:b/>
        </w:rPr>
        <w:t xml:space="preserve">United Kingdom</w:t>
      </w:r>
      <w:r>
        <w:t xml:space="preserve">, marketing professionals must adhere to strict regulations set by bodies such as the Advertising Standards Authority (ASA) and data protection laws like GDPR. A</w:t>
      </w:r>
      <w:r>
        <w:t xml:space="preserve"> </w:t>
      </w:r>
      <w:r>
        <w:rPr>
          <w:bCs/>
          <w:b/>
        </w:rPr>
        <w:t xml:space="preserve">Marketing Manager in United Kingdom Birmingham</w:t>
      </w:r>
    </w:p>
    <w:bookmarkEnd w:id="33"/>
    <w:bookmarkEnd w:id="34"/>
    <w:bookmarkStart w:id="35" w:name="future-outlook-and-recommendations"/>
    <w:p>
      <w:pPr>
        <w:pStyle w:val="Heading1"/>
      </w:pPr>
      <w:r>
        <w:t xml:space="preserve">5. Future Outlook and Recommendations</w:t>
      </w:r>
    </w:p>
    <w:p>
      <w:pPr>
        <w:pStyle w:val="FirstParagraph"/>
      </w:pPr>
      <w:r>
        <w:t xml:space="preserve">The future of marketing in</w:t>
      </w:r>
      <w:r>
        <w:t xml:space="preserve"> </w:t>
      </w:r>
      <w:r>
        <w:rPr>
          <w:bCs/>
          <w:b/>
        </w:rPr>
        <w:t xml:space="preserve">Birmingham, United Kingdom</w:t>
      </w:r>
      <w:r>
        <w:t xml:space="preserve">, is bright but requires continuous evolution. As the city prepares for further infrastructure developments, such as the HS2 rail link enhancing connectivity, the market will become even more integrated with national and global supply chains.</w:t>
      </w:r>
    </w:p>
    <w:p>
      <w:pPr>
        <w:pStyle w:val="BodyText"/>
      </w:pPr>
      <w:r>
        <w:t xml:space="preserve">We recommend that organizations seeking to hire a</w:t>
      </w:r>
      <w:r>
        <w:t xml:space="preserve"> </w:t>
      </w:r>
      <w:r>
        <w:rPr>
          <w:bCs/>
          <w:b/>
        </w:rPr>
        <w:t xml:space="preserve">Marketing Manager in United Kingdom Birmingham</w:t>
      </w:r>
    </w:p>
    <w:p>
      <w:pPr>
        <w:numPr>
          <w:ilvl w:val="0"/>
          <w:numId w:val="1001"/>
        </w:numPr>
        <w:pStyle w:val="Compact"/>
      </w:pPr>
      <w:r>
        <w:rPr>
          <w:bCs/>
          <w:b/>
        </w:rPr>
        <w:t xml:space="preserve">Local Market Expertise:</w:t>
      </w:r>
      <w:r>
        <w:t xml:space="preserve"> </w:t>
      </w:r>
      <w:r>
        <w:t xml:space="preserve">A proven track record of successful campaigns within the West Midlands or similar diverse urban environments.</w:t>
      </w:r>
    </w:p>
    <w:p>
      <w:pPr>
        <w:numPr>
          <w:ilvl w:val="0"/>
          <w:numId w:val="1001"/>
        </w:numPr>
        <w:pStyle w:val="Compact"/>
      </w:pPr>
      <w:r>
        <w:rPr>
          <w:bCs/>
          <w:b/>
        </w:rPr>
        <w:t xml:space="preserve">Digital-First Mindset:</w:t>
      </w:r>
    </w:p>
    <w:p>
      <w:pPr>
        <w:numPr>
          <w:ilvl w:val="0"/>
          <w:numId w:val="1001"/>
        </w:numPr>
        <w:pStyle w:val="Compact"/>
      </w:pPr>
      <w:r>
        <w:t xml:space="preserve">Cultural Competence:: An ability to navigate and leverage the city’s diverse cultural landscape.</w:t>
      </w:r>
    </w:p>
    <w:p>
      <w:pPr>
        <w:pStyle w:val="FirstParagraph"/>
      </w:pPr>
      <w:r>
        <w:t xml:space="preserve">In conclusion, the role of the</w:t>
      </w:r>
      <w:r>
        <w:t xml:space="preserve"> </w:t>
      </w:r>
      <w:r>
        <w:rPr>
          <w:bCs/>
          <w:b/>
        </w:rPr>
        <w:t xml:space="preserve">Marketing Manager in United Kingdom Birmingham</w:t>
      </w:r>
      <w:r>
        <w:t xml:space="preserve">Birmingham within the broader context of the</w:t>
      </w:r>
    </w:p>
    <w:p>
      <w:pPr>
        <w:pStyle w:val="BodyText"/>
      </w:pPr>
      <w:r>
        <w:t xml:space="preserve">United Kingdom</w:t>
      </w:r>
      <w:r>
        <w:t xml:space="preserve">, marketing leaders can drive sustainable growth and build resilient brands for the future.</w:t>
      </w:r>
    </w:p>
    <w:p>
      <w:r>
        <w:pict>
          <v:rect style="width:0;height:1.5pt" o:hralign="center" o:hrstd="t" o:hr="t"/>
        </w:pict>
      </w:r>
    </w:p>
    <w:bookmarkEnd w:id="35"/>
    <w:bookmarkStart w:id="36" w:name="references"/>
    <w:p>
      <w:pPr>
        <w:pStyle w:val="Heading1"/>
      </w:pPr>
      <w:r>
        <w:t xml:space="preserve">References</w:t>
      </w:r>
    </w:p>
    <w:p>
      <w:pPr>
        <w:pStyle w:val="FirstParagraph"/>
      </w:pPr>
      <w:r>
        <w:t xml:space="preserve">[1] Birmingham City Council. (2023). *Economic Development Strategy*. Birmingham, UK.</w:t>
      </w:r>
    </w:p>
    <w:p>
      <w:pPr>
        <w:pStyle w:val="BodyText"/>
      </w:pPr>
      <w:r>
        <w:t xml:space="preserve">[2] Office for National Statistics. (2023). *Regional Business Performance in the United Kingdom*.</w:t>
      </w:r>
    </w:p>
    <w:p>
      <w:pPr>
        <w:pStyle w:val="BodyText"/>
      </w:pPr>
      <w:r>
        <w:t xml:space="preserve">[3] Chartered Institute of Marketing. (2024). *State of the Profession Report: Trends in UK Marketing Management*.</w:t>
      </w:r>
    </w:p>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Strategic Marketing Leadership in the Modern Era: A Research Paper on the Role of Marketing Manager in United Kingdom Birmingham</dc:title>
  <dc:creator/>
  <dc:language>en</dc:language>
  <cp:keywords/>
  <dcterms:created xsi:type="dcterms:W3CDTF">2026-07-29T16:28:09Z</dcterms:created>
  <dcterms:modified xsi:type="dcterms:W3CDTF">2026-07-29T16:28:09Z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