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f34093aac7799b9b0b73c0df9f4b48a06455c6c"/>
    <w:p>
      <w:pPr>
        <w:pStyle w:val="Heading1"/>
      </w:pPr>
      <w:r>
        <w:t xml:space="preserve">The Strategic Imperative of the Marketing Manager in United States Miami: 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Organizational Leadership and Regional Market Dynamics</w:t>
      </w:r>
      <w:r>
        <w:br/>
      </w:r>
      <w:r>
        <w:rPr>
          <w:bCs/>
          <w:b/>
        </w:rPr>
        <w:t xml:space="preserve">Jurisdiction/Location Focus:</w:t>
      </w:r>
      <w:r>
        <w:t xml:space="preserve"> </w:t>
      </w:r>
      <w:r>
        <w:t xml:space="preserve">United States Miami</w:t>
      </w:r>
    </w:p>
    <w:bookmarkStart w:id="20" w:name="i.-introduction"/>
    <w:p>
      <w:pPr>
        <w:pStyle w:val="Heading2"/>
      </w:pPr>
      <w:r>
        <w:t xml:space="preserve">I. Introduction</w:t>
      </w:r>
    </w:p>
    <w:p>
      <w:pPr>
        <w:pStyle w:val="FirstParagraph"/>
      </w:pPr>
      <w:r>
        <w:t xml:space="preserve">In the contemporary landscape of global commerce, the role of a Marketing Manager extends far beyond traditional advertising and promotional activities. This Research Paper aims to dissect the multifaceted responsibilities, strategic imperatives, and cultural nuances associated with the position of Marketing Manager within one of America's most dynamic economic hubs: United States Miami. As a critical node in both domestic and international trade networks, Miami presents a unique set of challenges and opportunities that require a specialized approach to marketing leadership.</w:t>
      </w:r>
      <w:r>
        <w:t xml:space="preserve"> </w:t>
      </w:r>
      <w:r>
        <w:t xml:space="preserve">The concept of</w:t>
      </w:r>
      <w:r>
        <w:t xml:space="preserve"> </w:t>
      </w:r>
      <w:r>
        <w:rPr>
          <w:bCs/>
          <w:b/>
        </w:rPr>
        <w:t xml:space="preserve">United States</w:t>
      </w:r>
      <w:r>
        <w:t xml:space="preserve"> </w:t>
      </w:r>
      <w:r>
        <w:t xml:space="preserve">business operations is often homogenized in macroeconomic analyses; however, regional variations dictate distinct consumer behaviors, regulatory environments, and competitive landscapes. Within this framework, the city of</w:t>
      </w:r>
      <w:r>
        <w:t xml:space="preserve"> </w:t>
      </w:r>
      <w:r>
        <w:rPr>
          <w:bCs/>
          <w:b/>
        </w:rPr>
        <w:t xml:space="preserve">Miami</w:t>
      </w:r>
      <w:r>
        <w:t xml:space="preserve"> </w:t>
      </w:r>
      <w:r>
        <w:t xml:space="preserve">stands out as a gateway to Latin America and the Caribbean, possessing a unique demographic makeup characterized by high bilingualism (English and Spanish) and significant international capital flows. Consequently, a</w:t>
      </w:r>
      <w:r>
        <w:t xml:space="preserve"> </w:t>
      </w:r>
      <w:r>
        <w:rPr>
          <w:bCs/>
          <w:b/>
        </w:rPr>
        <w:t xml:space="preserve">Marketing Manager</w:t>
      </w:r>
      <w:r>
        <w:t xml:space="preserve"> </w:t>
      </w:r>
      <w:r>
        <w:t xml:space="preserve">operating in this jurisdiction must possess not only standard marketing acumen but also deep cultural intelligence and strategic agility. This document explores how these elements converge to define success in the Miami market, providing a comprehensive analysis suitable for stakeholders, human resources executives, and business strategists.</w:t>
      </w:r>
    </w:p>
    <w:bookmarkEnd w:id="20"/>
    <w:bookmarkStart w:id="21" w:name="Xf10cae9dfbc9b04237e615e0eaa825aaa0f3bf6"/>
    <w:p>
      <w:pPr>
        <w:pStyle w:val="Heading2"/>
      </w:pPr>
      <w:r>
        <w:t xml:space="preserve">II. The Unique Context of United States Miami</w:t>
      </w:r>
    </w:p>
    <w:p>
      <w:pPr>
        <w:pStyle w:val="FirstParagraph"/>
      </w:pPr>
      <w:r>
        <w:t xml:space="preserve">To understand the efficacy of a</w:t>
      </w:r>
      <w:r>
        <w:t xml:space="preserve"> </w:t>
      </w:r>
      <w:r>
        <w:rPr>
          <w:bCs/>
          <w:b/>
        </w:rPr>
        <w:t xml:space="preserve">Marketing Manager</w:t>
      </w:r>
      <w:r>
        <w:t xml:space="preserve">, one must first appreciate the specific ecosystem of</w:t>
      </w:r>
      <w:r>
        <w:t xml:space="preserve"> </w:t>
      </w:r>
      <w:r>
        <w:rPr>
          <w:bCs/>
          <w:b/>
        </w:rPr>
        <w:t xml:space="preserve">Miami</w:t>
      </w:r>
      <w:r>
        <w:t xml:space="preserve">. Located in southeastern Florida within the</w:t>
      </w:r>
      <w:r>
        <w:t xml:space="preserve"> </w:t>
      </w:r>
      <w:r>
        <w:rPr>
          <w:bCs/>
          <w:b/>
        </w:rPr>
        <w:t xml:space="preserve">United States</w:t>
      </w:r>
      <w:r>
        <w:t xml:space="preserve">, Miami serves as a cosmopolitan metropolis where tourism, finance, real estate, and technology intersect. The city is frequently referred to as the "Capital of Latin America" due to its extensive commercial ties with South and Central American nations. This geopolitical positioning creates a market that is inherently globalized yet locally rooted.</w:t>
      </w:r>
      <w:r>
        <w:t xml:space="preserve"> </w:t>
      </w:r>
      <w:r>
        <w:t xml:space="preserve">For any organization operating in</w:t>
      </w:r>
      <w:r>
        <w:t xml:space="preserve"> </w:t>
      </w:r>
      <w:r>
        <w:rPr>
          <w:bCs/>
          <w:b/>
        </w:rPr>
        <w:t xml:space="preserve">Miami</w:t>
      </w:r>
      <w:r>
        <w:t xml:space="preserve">, the target audience is diverse, spanning local residents, seasonal tourists, international investors, and tech-savvy millennials from around the world. A generic marketing strategy employed elsewhere in the</w:t>
      </w:r>
      <w:r>
        <w:t xml:space="preserve"> </w:t>
      </w:r>
      <w:r>
        <w:rPr>
          <w:bCs/>
          <w:b/>
        </w:rPr>
        <w:t xml:space="preserve">United States</w:t>
      </w:r>
      <w:r>
        <w:t xml:space="preserve"> </w:t>
      </w:r>
      <w:r>
        <w:t xml:space="preserve">may fail to resonate here if it does not account for this hyper-diverse demographic. The</w:t>
      </w:r>
      <w:r>
        <w:t xml:space="preserve"> </w:t>
      </w:r>
      <w:r>
        <w:rPr>
          <w:bCs/>
          <w:b/>
        </w:rPr>
        <w:t xml:space="preserve">Marketing Manager</w:t>
      </w:r>
      <w:r>
        <w:t xml:space="preserve"> </w:t>
      </w:r>
      <w:r>
        <w:t xml:space="preserve">must navigate a landscape where cultural sensitivity is not merely a virtue but a business necessity. For instance, campaigns targeting the Cuban-American, Colombian-American, or Brazilian communities within</w:t>
      </w:r>
      <w:r>
        <w:t xml:space="preserve"> </w:t>
      </w:r>
      <w:r>
        <w:rPr>
          <w:bCs/>
          <w:b/>
        </w:rPr>
        <w:t xml:space="preserve">Miami</w:t>
      </w:r>
      <w:r>
        <w:t xml:space="preserve"> </w:t>
      </w:r>
      <w:r>
        <w:t xml:space="preserve">require nuanced messaging that respects linguistic preferences and cultural heritage while aligning with broader</w:t>
      </w:r>
      <w:r>
        <w:t xml:space="preserve"> </w:t>
      </w:r>
      <w:r>
        <w:rPr>
          <w:bCs/>
          <w:b/>
        </w:rPr>
        <w:t xml:space="preserve">United States</w:t>
      </w:r>
      <w:r>
        <w:t xml:space="preserve"> </w:t>
      </w:r>
      <w:r>
        <w:t xml:space="preserve">federal regulations and standards.</w:t>
      </w:r>
      <w:r>
        <w:t xml:space="preserve"> </w:t>
      </w:r>
      <w:r>
        <w:t xml:space="preserve">Furthermore, the real estate boom in</w:t>
      </w:r>
      <w:r>
        <w:t xml:space="preserve"> </w:t>
      </w:r>
      <w:r>
        <w:rPr>
          <w:bCs/>
          <w:b/>
        </w:rPr>
        <w:t xml:space="preserve">Miami</w:t>
      </w:r>
      <w:r>
        <w:t xml:space="preserve">, driven by an influx of domestic migration from other parts of the US and international buyers, has transformed the city into a luxury market hub. The</w:t>
      </w:r>
      <w:r>
        <w:t xml:space="preserve"> </w:t>
      </w:r>
      <w:r>
        <w:rPr>
          <w:bCs/>
          <w:b/>
        </w:rPr>
        <w:t xml:space="preserve">Marketing Manager</w:t>
      </w:r>
      <w:r>
        <w:t xml:space="preserve"> </w:t>
      </w:r>
      <w:r>
        <w:t xml:space="preserve">must therefore balance mass-market strategies with high-end, exclusive branding efforts. This duality requires a sophisticated understanding of brand positioning that appeals to both local affordability concerns and international prestige seekers.</w:t>
      </w:r>
    </w:p>
    <w:bookmarkEnd w:id="21"/>
    <w:bookmarkStart w:id="26" w:name="X7a4187a5d0d2ae7d92550fc737baa2b885a3abe"/>
    <w:p>
      <w:pPr>
        <w:pStyle w:val="Heading2"/>
      </w:pPr>
      <w:r>
        <w:t xml:space="preserve">III. Core Responsibilities of the Marketing Manager in this Region</w:t>
      </w:r>
    </w:p>
    <w:p>
      <w:pPr>
        <w:pStyle w:val="FirstParagraph"/>
      </w:pPr>
      <w:r>
        <w:t xml:space="preserve">The role of the</w:t>
      </w:r>
      <w:r>
        <w:t xml:space="preserve"> </w:t>
      </w:r>
      <w:r>
        <w:rPr>
          <w:bCs/>
          <w:b/>
        </w:rPr>
        <w:t xml:space="preserve">Marketing Manager</w:t>
      </w:r>
      <w:r>
        <w:t xml:space="preserve"> </w:t>
      </w:r>
      <w:r>
        <w:t xml:space="preserve">in</w:t>
      </w:r>
      <w:r>
        <w:t xml:space="preserve"> </w:t>
      </w:r>
      <w:r>
        <w:rPr>
          <w:bCs/>
          <w:b/>
        </w:rPr>
        <w:t xml:space="preserve">Miami</w:t>
      </w:r>
      <w:r>
        <w:t xml:space="preserve">, as outlined in this Research Paper, involves several critical functional areas that differ slightly from those in more homogenous markets.</w:t>
      </w:r>
    </w:p>
    <w:bookmarkStart w:id="22" w:name="a.-cultural-and-linguistic-localization"/>
    <w:p>
      <w:pPr>
        <w:pStyle w:val="Heading3"/>
      </w:pPr>
      <w:r>
        <w:t xml:space="preserve">A. Cultural and Linguistic Localization</w:t>
      </w:r>
    </w:p>
    <w:p>
      <w:pPr>
        <w:pStyle w:val="FirstParagraph"/>
      </w:pPr>
      <w:r>
        <w:t xml:space="preserve">First and foremost, the</w:t>
      </w:r>
      <w:r>
        <w:t xml:space="preserve"> </w:t>
      </w:r>
      <w:r>
        <w:rPr>
          <w:bCs/>
          <w:b/>
        </w:rPr>
        <w:t xml:space="preserve">Marketing Manager</w:t>
      </w:r>
      <w:r>
        <w:t xml:space="preserve"> </w:t>
      </w:r>
      <w:r>
        <w:t xml:space="preserve">is tasked with localization. In</w:t>
      </w:r>
      <w:r>
        <w:t xml:space="preserve"> </w:t>
      </w:r>
      <w:r>
        <w:rPr>
          <w:bCs/>
          <w:b/>
        </w:rPr>
        <w:t xml:space="preserve">Miami</w:t>
      </w:r>
      <w:r>
        <w:t xml:space="preserve">, code-switching between English and Spanish is common in daily life. The marketing materials produced under their supervision must reflect this linguistic fluidity. Research indicates that consumers in</w:t>
      </w:r>
      <w:r>
        <w:t xml:space="preserve"> </w:t>
      </w:r>
      <w:r>
        <w:rPr>
          <w:bCs/>
          <w:b/>
        </w:rPr>
        <w:t xml:space="preserve">Miami</w:t>
      </w:r>
      <w:r>
        <w:t xml:space="preserve"> </w:t>
      </w:r>
      <w:r>
        <w:t xml:space="preserve">respond significantly better to content that acknowledges their bicultural identity. Therefore, the</w:t>
      </w:r>
      <w:r>
        <w:t xml:space="preserve"> </w:t>
      </w:r>
      <w:r>
        <w:rPr>
          <w:bCs/>
          <w:b/>
        </w:rPr>
        <w:t xml:space="preserve">Marketing Manager</w:t>
      </w:r>
      <w:r>
        <w:t xml:space="preserve"> </w:t>
      </w:r>
      <w:r>
        <w:t xml:space="preserve">must oversee the creation of bilingual campaigns or culturally adapted English content for specific sub-segments. This goes beyond translation; it involves transcreation, where the emotional and cultural intent of the message is preserved rather than just the literal meaning. For global brands expanding in</w:t>
      </w:r>
      <w:r>
        <w:t xml:space="preserve"> </w:t>
      </w:r>
      <w:r>
        <w:rPr>
          <w:bCs/>
          <w:b/>
        </w:rPr>
        <w:t xml:space="preserve">Miami</w:t>
      </w:r>
      <w:r>
        <w:t xml:space="preserve">, this role acts as a bridge to Latin American markets, making the</w:t>
      </w:r>
      <w:r>
        <w:t xml:space="preserve"> </w:t>
      </w:r>
      <w:r>
        <w:rPr>
          <w:bCs/>
          <w:b/>
        </w:rPr>
        <w:t xml:space="preserve">Marketing Manager</w:t>
      </w:r>
      <w:r>
        <w:t xml:space="preserve"> </w:t>
      </w:r>
      <w:r>
        <w:t xml:space="preserve">a pivotal figure in regional expansion strategies within the</w:t>
      </w:r>
      <w:r>
        <w:t xml:space="preserve"> </w:t>
      </w:r>
      <w:r>
        <w:rPr>
          <w:bCs/>
          <w:b/>
        </w:rPr>
        <w:t xml:space="preserve">United States.</w:t>
      </w:r>
    </w:p>
    <w:bookmarkEnd w:id="22"/>
    <w:bookmarkStart w:id="23" w:name="X2b685ce819a8ef471f9d94fb17cd0fc159799db"/>
    <w:p>
      <w:pPr>
        <w:pStyle w:val="Heading3"/>
      </w:pPr>
      <w:r>
        <w:t xml:space="preserve">B. Digital Strategy and Omnichannel Presence</w:t>
      </w:r>
    </w:p>
    <w:p>
      <w:pPr>
        <w:pStyle w:val="FirstParagraph"/>
      </w:pPr>
      <w:r>
        <w:t xml:space="preserve">Given that Miami has one of the highest smartphone penetration rates in the</w:t>
      </w:r>
      <w:r>
        <w:t xml:space="preserve"> </w:t>
      </w:r>
      <w:r>
        <w:rPr>
          <w:bCs/>
          <w:b/>
        </w:rPr>
        <w:t xml:space="preserve">United States</w:t>
      </w:r>
      <w:r>
        <w:t xml:space="preserve">, digital marketing is paramount. The</w:t>
      </w:r>
      <w:r>
        <w:t xml:space="preserve"> </w:t>
      </w:r>
      <w:r>
        <w:rPr>
          <w:bCs/>
          <w:b/>
        </w:rPr>
        <w:t xml:space="preserve">Marketing Manager</w:t>
      </w:r>
      <w:r>
        <w:t xml:space="preserve"> </w:t>
      </w:r>
      <w:r>
        <w:t xml:space="preserve">must develop an omnichannel strategy that integrates social media, search engine optimization (SEO), and location-based services. In a tourist-heavy city like</w:t>
      </w:r>
      <w:r>
        <w:t xml:space="preserve"> </w:t>
      </w:r>
      <w:r>
        <w:rPr>
          <w:bCs/>
          <w:b/>
        </w:rPr>
        <w:t xml:space="preserve">Miami</w:t>
      </w:r>
      <w:r>
        <w:t xml:space="preserve">, geo-targeted advertising plays a crucial role in capturing the attention of transient visitors while maintaining loyalty among local residents. The</w:t>
      </w:r>
      <w:r>
        <w:t xml:space="preserve"> </w:t>
      </w:r>
      <w:r>
        <w:rPr>
          <w:bCs/>
          <w:b/>
        </w:rPr>
        <w:t xml:space="preserve">Marketing Manager</w:t>
      </w:r>
      <w:r>
        <w:t xml:space="preserve"> </w:t>
      </w:r>
      <w:r>
        <w:t xml:space="preserve">must analyze data to determine whether audiences are locals seeking daily conveniences or tourists seeking experiences, and tailor campaigns accordingly. This requires real-time adaptability, a key trait highlighted in this Research Paper as essential for success in</w:t>
      </w:r>
      <w:r>
        <w:t xml:space="preserve"> </w:t>
      </w:r>
      <w:r>
        <w:rPr>
          <w:bCs/>
          <w:b/>
        </w:rPr>
        <w:t xml:space="preserve">Miami</w:t>
      </w:r>
      <w:r>
        <w:t xml:space="preserve">.</w:t>
      </w:r>
    </w:p>
    <w:bookmarkEnd w:id="23"/>
    <w:bookmarkStart w:id="24" w:name="Xb63abfaa02f4ecc944dd3a08e63cb697d4a4eae"/>
    <w:p>
      <w:pPr>
        <w:pStyle w:val="Heading3"/>
      </w:pPr>
      <w:r>
        <w:t xml:space="preserve">C. Event Marketing and Experiential Strategies</w:t>
      </w:r>
    </w:p>
    <w:p>
      <w:pPr>
        <w:pStyle w:val="FirstParagraph"/>
      </w:pPr>
      <w:r>
        <w:t xml:space="preserve">Miami is known for its vibrant event culture, including Art Basel, South Beach Wine &amp; Food Festival, and various music festivals. The</w:t>
      </w:r>
      <w:r>
        <w:t xml:space="preserve"> </w:t>
      </w:r>
      <w:r>
        <w:rPr>
          <w:bCs/>
          <w:b/>
        </w:rPr>
        <w:t xml:space="preserve">Marketing Manager</w:t>
      </w:r>
      <w:r>
        <w:t xml:space="preserve"> </w:t>
      </w:r>
      <w:r>
        <w:t xml:space="preserve">in this region must leverage these events for brand activation. Unlike other cities in the</w:t>
      </w:r>
      <w:r>
        <w:t xml:space="preserve"> </w:t>
      </w:r>
      <w:r>
        <w:rPr>
          <w:bCs/>
          <w:b/>
        </w:rPr>
        <w:t xml:space="preserve">United States</w:t>
      </w:r>
      <w:r>
        <w:t xml:space="preserve">, where event marketing might be sporadic,</w:t>
      </w:r>
      <w:r>
        <w:t xml:space="preserve"> </w:t>
      </w:r>
      <w:r>
        <w:rPr>
          <w:bCs/>
          <w:b/>
        </w:rPr>
        <w:t xml:space="preserve">Miami</w:t>
      </w:r>
      <w:r>
        <w:t xml:space="preserve">'s calendar is dense with high-profile occasions that offer massive visibility opportunities. The role involves negotiating partnerships, managing on-the-ground activations, and ensuring brand alignment with the luxury and lifestyle image of the city. This experiential aspect of marketing is crucial for building brand equity in a market where lifestyle aspirations drive consumer spending.</w:t>
      </w:r>
    </w:p>
    <w:bookmarkEnd w:id="24"/>
    <w:bookmarkStart w:id="25" w:name="X2b4f7cb27f57ba449ea2691fa7662144694c87b"/>
    <w:p>
      <w:pPr>
        <w:pStyle w:val="Heading3"/>
      </w:pPr>
      <w:r>
        <w:t xml:space="preserve">D. Regulatory Compliance and Ethical Standards</w:t>
      </w:r>
    </w:p>
    <w:p>
      <w:pPr>
        <w:pStyle w:val="FirstParagraph"/>
      </w:pPr>
      <w:r>
        <w:t xml:space="preserve">Operating within the</w:t>
      </w:r>
      <w:r>
        <w:t xml:space="preserve"> </w:t>
      </w:r>
      <w:r>
        <w:rPr>
          <w:bCs/>
          <w:b/>
        </w:rPr>
        <w:t xml:space="preserve">United States</w:t>
      </w:r>
      <w:r>
        <w:t xml:space="preserve">, all marketing activities must comply with federal laws such as the FTC guidelines on advertising, data privacy (CCPA and emerging state-level regulations), and truth-in-advertising standards. The</w:t>
      </w:r>
      <w:r>
        <w:t xml:space="preserve"> </w:t>
      </w:r>
      <w:r>
        <w:rPr>
          <w:bCs/>
          <w:b/>
        </w:rPr>
        <w:t xml:space="preserve">Marketing Manager</w:t>
      </w:r>
      <w:r>
        <w:t xml:space="preserve"> </w:t>
      </w:r>
      <w:r>
        <w:t xml:space="preserve">bears the responsibility of ensuring that local tactics do not violate these broader national frameworks. Additionally, in</w:t>
      </w:r>
      <w:r>
        <w:t xml:space="preserve"> </w:t>
      </w:r>
      <w:r>
        <w:rPr>
          <w:bCs/>
          <w:b/>
        </w:rPr>
        <w:t xml:space="preserve">Miami</w:t>
      </w:r>
      <w:r>
        <w:t xml:space="preserve">, there is heightened scrutiny regarding fair housing practices in real estate marketing, requiring the</w:t>
      </w:r>
      <w:r>
        <w:t xml:space="preserve"> </w:t>
      </w:r>
      <w:r>
        <w:rPr>
          <w:bCs/>
          <w:b/>
        </w:rPr>
        <w:t xml:space="preserve">Marketing Manager to be vigilant against discriminatory practices in targeting. This legal acumen is a critical component of the role's description in this Research Paper.</w:t>
      </w:r>
    </w:p>
    <w:bookmarkEnd w:id="25"/>
    <w:bookmarkEnd w:id="26"/>
    <w:bookmarkStart w:id="27" w:name="iv.-strategic-challenges-and-mitigation"/>
    <w:p>
      <w:pPr>
        <w:pStyle w:val="Heading2"/>
      </w:pPr>
      <w:r>
        <w:t xml:space="preserve">IV. Strategic Challenges and Mitigation</w:t>
      </w:r>
    </w:p>
    <w:p>
      <w:pPr>
        <w:pStyle w:val="FirstParagraph"/>
      </w:pPr>
      <w:r>
        <w:t xml:space="preserve">Despite its opportunities,</w:t>
      </w:r>
      <w:r>
        <w:t xml:space="preserve"> </w:t>
      </w:r>
      <w:r>
        <w:rPr>
          <w:bCs/>
          <w:b/>
        </w:rPr>
        <w:t xml:space="preserve">Miami</w:t>
      </w:r>
      <w:r>
        <w:rPr>
          <w:iCs/>
          <w:i/>
        </w:rPr>
        <w:t xml:space="preserve">'s market presents unique challenges for the</w:t>
      </w:r>
      <w:r>
        <w:t xml:space="preserve"> </w:t>
      </w:r>
      <w:r>
        <w:t xml:space="preserve">**Marketing Manager**</w:t>
      </w:r>
      <w:r>
        <w:rPr>
          <w:iCs/>
          <w:i/>
        </w:rPr>
        <w:t xml:space="preserve">. One significant hurdle is market saturation. As a global hub, the city attracts numerous multinational corporations, leading to intense competition for consumer attention. The</w:t>
      </w:r>
      <w:r>
        <w:t xml:space="preserve"> </w:t>
      </w:r>
      <w:r>
        <w:t xml:space="preserve">**Marketing Manager**</w:t>
      </w:r>
      <w:r>
        <w:br/>
      </w:r>
      <w:r>
        <w:t xml:space="preserve">must therefore innovate continuously, moving away from traditional paid media toward community-driven and influencer-led strategies that build organic trust.</w:t>
      </w:r>
      <w:r>
        <w:t xml:space="preserve"> </w:t>
      </w:r>
      <w:r>
        <w:t xml:space="preserve">Another challenge is economic volatility linked to global geopolitical events. Since</w:t>
      </w:r>
      <w:r>
        <w:t xml:space="preserve"> </w:t>
      </w:r>
      <w:r>
        <w:rPr>
          <w:bCs/>
          <w:b/>
        </w:rPr>
        <w:t xml:space="preserve">Miami</w:t>
      </w:r>
      <w:r>
        <w:t xml:space="preserve">'s economy is heavily tied to international trade and tourism, fluctuations in global markets can rapidly impact local consumer confidence. The</w:t>
      </w:r>
      <w:r>
        <w:t xml:space="preserve"> </w:t>
      </w:r>
      <w:r>
        <w:rPr>
          <w:iCs/>
          <w:i/>
        </w:rPr>
        <w:t xml:space="preserve">**Marketing Manager**</w:t>
      </w:r>
      <w:r>
        <w:t xml:space="preserve"> </w:t>
      </w:r>
      <w:r>
        <w:t xml:space="preserve">must be agile, ready to pivot messaging during economic downturns by emphasizing value and resilience, while amplifying luxury narratives during periods of growth. This strategic flexibility is a defining characteristic of effective leadership in this region.</w:t>
      </w:r>
      <w:r>
        <w:t xml:space="preserve"> </w:t>
      </w:r>
      <w:r>
        <w:t xml:space="preserve">Furthermore, talent retention is a persistent issue in</w:t>
      </w:r>
      <w:r>
        <w:t xml:space="preserve"> </w:t>
      </w:r>
      <w:r>
        <w:rPr>
          <w:bCs/>
          <w:b/>
        </w:rPr>
        <w:t xml:space="preserve">Miami</w:t>
      </w:r>
      <w:r>
        <w:t xml:space="preserve">'s marketing sector due to the high cost of living and competition from neighboring tech hubs like Austin or Atlanta. The</w:t>
      </w:r>
      <w:r>
        <w:t xml:space="preserve"> </w:t>
      </w:r>
      <w:r>
        <w:rPr>
          <w:iCs/>
          <w:i/>
        </w:rPr>
        <w:t xml:space="preserve">**Marketing Manager**</w:t>
      </w:r>
      <w:r>
        <w:t xml:space="preserve"> </w:t>
      </w:r>
      <w:r>
        <w:t xml:space="preserve">must foster an inclusive workplace culture that values diversity and offers competitive compensation packages aligned with **United States** industry standards, ensuring that creative talent remains engaged and productive.</w:t>
      </w:r>
    </w:p>
    <w:bookmarkEnd w:id="27"/>
    <w:bookmarkStart w:id="28" w:name="v.-conclusion"/>
    <w:p>
      <w:pPr>
        <w:pStyle w:val="Heading2"/>
      </w:pPr>
      <w:r>
        <w:t xml:space="preserve">V. Conclusion</w:t>
      </w:r>
    </w:p>
    <w:p>
      <w:pPr>
        <w:pStyle w:val="FirstParagraph"/>
      </w:pPr>
      <w:r>
        <w:t xml:space="preserve">This Research Paper concludes that the role of the **Marketing Manager** in **Miami**, within the broader context of the **United States**, is exceptionally complex and rewarding. It requires a blend of traditional marketing expertise, cultural fluency, digital savviness, and strategic adaptability. The unique position of Miami as a bridge between North America and Latin America necessitates that marketing leaders possess a global mindset while executing local strategies with precision.</w:t>
      </w:r>
      <w:r>
        <w:t xml:space="preserve"> </w:t>
      </w:r>
      <w:r>
        <w:t xml:space="preserve">Success in this role is not merely about selling products or services; it is about building meaningful connections within a diverse, fast-paced, and culturally rich community. Organizations that empower their **Marketing Manager** with the autonomy to craft localized, culturally sensitive campaigns will find themselves well-positioned to thrive in the competitive landscape of **Miami**. As the city continues to grow in economic significance within the **United States**, the strategic importance of this role will only escalate. Therefore, investing in top-tier marketing leadership and providing them with robust support systems is essential for sustained business success in this dynamic metropolitan area.</w:t>
      </w:r>
      <w:r>
        <w:t xml:space="preserve"> </w:t>
      </w:r>
      <w:r>
        <w:t xml:space="preserve">Future studies should focus on longitudinal analyses of marketing ROI specific to bilingual campaigns in Miami compared to monolingual counterparts, further refining the best practices outlined in this document. Ultimately, the **Marketing Manager** stands as the chief architect of brand perception, navigating the intricate interplay between global ambitions and local realities that define modern commerce in **United States Miami**.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United States Miami: A Comprehensive Research Paper</dc:title>
  <dc:creator/>
  <dc:language>en</dc:language>
  <cp:keywords/>
  <dcterms:created xsi:type="dcterms:W3CDTF">2026-07-30T00:35:53Z</dcterms:created>
  <dcterms:modified xsi:type="dcterms:W3CDTF">2026-07-30T00:35:53Z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