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Venezuela</w:t>
      </w:r>
      <w:r>
        <w:t xml:space="preserve"> </w:t>
      </w:r>
      <w:r>
        <w:t xml:space="preserve">Caracas</w:t>
      </w:r>
    </w:p>
    <w:bookmarkStart w:id="30" w:name="Xd54de9175ae862f92657756903916dea7bc47a2"/>
    <w:p>
      <w:pPr>
        <w:pStyle w:val="Heading1"/>
      </w:pPr>
      <w:r>
        <w:t xml:space="preserve">The Strategic Imperative of the Marketing Manager in Venezuela Caracas</w:t>
      </w:r>
    </w:p>
    <w:p>
      <w:pPr>
        <w:pStyle w:val="FirstParagraph"/>
      </w:pPr>
      <w:r>
        <w:t xml:space="preserve">A Research Paper on Navigating Hyper-Inflationary Economies and Digital Transformation in the Capital Region</w:t>
      </w:r>
    </w:p>
    <w:p>
      <w:pPr>
        <w:pStyle w:val="BodyText"/>
      </w:pPr>
      <w:r>
        <w:rPr>
          <w:bCs/>
          <w:b/>
        </w:rPr>
        <w:t xml:space="preserve">Abstract:</w:t>
      </w:r>
      <w:r>
        <w:br/>
      </w:r>
      <w:r>
        <w:t xml:space="preserve">This research paper examines the evolving role of the Marketing Manager within the complex economic landscape of Venezuela Caracas. As one of South America’s most volatile markets, Caracas presents unique challenges regarding hyper-inflation, currency fluctuation, and supply chain instability. The traditional marketing frameworks are insufficient for this environment. This paper argues that in Venezuela Caracas, the Marketing Manager must transition from a purely promotional role to a strategic financial and operational leader who navigates digital scarcity, consumer psychographics of resilience, and regulatory compliance. Through an analysis of local market dynamics, we demonstrate that effective leadership in Venezuela Caracas requires a hybrid approach combining agile digital strategies with deep cultural intuition.</w:t>
      </w:r>
    </w:p>
    <w:bookmarkStart w:id="20" w:name="introduction"/>
    <w:p>
      <w:pPr>
        <w:pStyle w:val="Heading2"/>
      </w:pPr>
      <w:r>
        <w:t xml:space="preserve">1. Introduction</w:t>
      </w:r>
    </w:p>
    <w:p>
      <w:pPr>
        <w:pStyle w:val="FirstParagraph"/>
      </w:pPr>
      <w:r>
        <w:t xml:space="preserve">In the contemporary global business environment, the role of the Marketing Manager is traditionally defined by brand stewardship, market segmentation, and revenue growth through creative campaigns. However, in specific geopolitical and economic contexts, these definitions must be radically expanded. This paper focuses on Venezuela Caracas, a metropolis that serves as the economic heart of a nation experiencing prolonged socio-economic crisis. For companies operating in Venezuela Caracas, the Marketing Manager is not merely an administrator of advertising budgets but a critical navigator of uncertainty.</w:t>
      </w:r>
    </w:p>
    <w:p>
      <w:pPr>
        <w:pStyle w:val="BodyText"/>
      </w:pPr>
      <w:r>
        <w:t xml:space="preserve">The significance of this research lies in understanding how high-pressure environments alter consumer behavior and corporate strategy. In Venezuela Caracas, where purchasing power has been decimated and inflation rates have frequently exceeded triple digits annually, the traditional 4Ps of marketing (Product, Price, Place, Promotion) are distorted. Price is no longer a static variable but a daily fluctuation; Place involves navigating logistics bottlenecks; and Promotion requires communicating value in an environment where trust is scarce. Therefore, analyzing the specific competencies required for a Marketing Manager in Venezuela Caracas provides valuable insights into resilience-based management strategies applicable to other emerging or crisis-hit markets.</w:t>
      </w:r>
    </w:p>
    <w:bookmarkEnd w:id="20"/>
    <w:bookmarkStart w:id="21" w:name="X46c9b05f6c3c15cbdb030300fffd55326799bb1"/>
    <w:p>
      <w:pPr>
        <w:pStyle w:val="Heading2"/>
      </w:pPr>
      <w:r>
        <w:t xml:space="preserve">2. The Economic Context of Venezuela Caracas</w:t>
      </w:r>
    </w:p>
    <w:p>
      <w:pPr>
        <w:pStyle w:val="FirstParagraph"/>
      </w:pPr>
      <w:r>
        <w:t xml:space="preserve">To understand the mandate of the Marketing Manager in this region, one must first grasp the economic reality of Venezuela Caracas. The city acts as a microcosm of national trends, characterized by a dual-currency system (though officially moving towards dollarization or bolivar devaluation cycles), severe liquidity constraints, and an informal economy that often dwarfs formal sector activities.</w:t>
      </w:r>
    </w:p>
    <w:p>
      <w:pPr>
        <w:pStyle w:val="BodyText"/>
      </w:pPr>
      <w:r>
        <w:t xml:space="preserve">For the Marketing Manager in Venezuela Caracas, economic volatility is the primary variable. Historical data indicates that consumer demand is highly elastic to currency value. When the bolivar depreciates, prices skyrocket almost overnight. Consequently, inventory management becomes a marketing issue; holding stock too long results in value erosion similar to spoilage for perishable goods. Thus, the Marketing Manager must collaborate closely with supply chain directors to ensure rapid turnover of goods. This interdisciplinary requirement distinguishes the role in Venezuela Caracas from more stable markets where marketing and operations are often siloed.</w:t>
      </w:r>
    </w:p>
    <w:bookmarkEnd w:id="21"/>
    <w:bookmarkStart w:id="24" w:name="X61e8d3ba8efbe1e9b9ed0e64e75e631a7a3a1c7"/>
    <w:p>
      <w:pPr>
        <w:pStyle w:val="Heading2"/>
      </w:pPr>
      <w:r>
        <w:t xml:space="preserve">3. The Evolving Role: From Promoter to Strategic Operator</w:t>
      </w:r>
    </w:p>
    <w:p>
      <w:pPr>
        <w:pStyle w:val="FirstParagraph"/>
      </w:pPr>
      <w:r>
        <w:t xml:space="preserve">In stable economies, a Marketing Manager might focus heavily on brand awareness campaigns via television or print. In Venezuela Caracas, the efficacy of traditional media has diminished due to cost and reach limitations caused by infrastructure issues (such as electricity blackouts affecting broadcast reliability). Instead, the Modern Marketing Manager in Venezuela Caracas has adopted a digital-first approach.</w:t>
      </w:r>
    </w:p>
    <w:bookmarkStart w:id="22" w:name="digital-adaptation-and-social-commerce"/>
    <w:p>
      <w:pPr>
        <w:pStyle w:val="Heading3"/>
      </w:pPr>
      <w:r>
        <w:t xml:space="preserve">3.1 Digital Adaptation and Social Commerce</w:t>
      </w:r>
    </w:p>
    <w:p>
      <w:pPr>
        <w:pStyle w:val="FirstParagraph"/>
      </w:pPr>
      <w:r>
        <w:t xml:space="preserve">Social media platforms, particularly Instagram and WhatsApp, have become the primary storefronts for businesses in Venezuela Caracas. The Marketing Manager is responsible not just for content creation but for orchestrating "social commerce." This involves direct-to-consumer sales via chat bots, community management to build trust (a scarce commodity), and influencer partnerships that offer tangible value rather than just exposure. The ability to manage these digital touchpoints requires a level of technical proficiency and real-time responsiveness that exceeds traditional marketing curricula.</w:t>
      </w:r>
    </w:p>
    <w:bookmarkEnd w:id="22"/>
    <w:bookmarkStart w:id="23" w:name="price-strategy-as-communication"/>
    <w:p>
      <w:pPr>
        <w:pStyle w:val="Heading3"/>
      </w:pPr>
      <w:r>
        <w:t xml:space="preserve">3.2 Price Strategy as Communication</w:t>
      </w:r>
    </w:p>
    <w:p>
      <w:pPr>
        <w:pStyle w:val="FirstParagraph"/>
      </w:pPr>
      <w:r>
        <w:t xml:space="preserve">In Venezuela Caracas, pricing strategies are inherently communicative. Frequent price changes can erode brand loyalty if not managed with transparency. The Marketing Manager must craft narratives that explain price adjustments without alienating customers who are already financially strained. This often involves shifting the marketing message from "affordability" to "value retention" or "quality assurance," positioning the brand as a safe haven in an unstable market. For example, instead of discounting, brands may bundle services to maintain perceived value while managing cash flow needs.</w:t>
      </w:r>
    </w:p>
    <w:bookmarkEnd w:id="23"/>
    <w:bookmarkEnd w:id="24"/>
    <w:bookmarkStart w:id="25" w:name="consumer-psychographics-in-crisis"/>
    <w:p>
      <w:pPr>
        <w:pStyle w:val="Heading2"/>
      </w:pPr>
      <w:r>
        <w:t xml:space="preserve">4. Consumer Psychographics in Crisis</w:t>
      </w:r>
    </w:p>
    <w:p>
      <w:pPr>
        <w:pStyle w:val="FirstParagraph"/>
      </w:pPr>
      <w:r>
        <w:t xml:space="preserve">The consumer in Venezuela Caracas is distinctively different from their global counterparts. Decades of crisis have fostered a population that is highly price-sensitive, resourceful, and skeptical of corporate promises. Research indicates that Venezuelan consumers prioritize durability and utility over status symbols, except for specific luxury niches.</w:t>
      </w:r>
    </w:p>
    <w:p>
      <w:pPr>
        <w:pStyle w:val="BodyText"/>
      </w:pPr>
      <w:r>
        <w:t xml:space="preserve">The Marketing Manager must leverage this psychographic profile. Campaigns in Venezuela Caracas often succeed when they emphasize community resilience and local pride (the concept of "Chavismo" or anti-imperialist sentiment in state-aligned brands, or conversely, cosmopolitan aspiration in private brands). Understanding the emotional undercurrents of fear, hope, and adaptation is crucial. A Marketing Manager who fails to empathize with the daily struggles of the Caracas resident will find their messaging tone-deaf and ineffective.</w:t>
      </w:r>
    </w:p>
    <w:bookmarkEnd w:id="25"/>
    <w:bookmarkStart w:id="26" w:name="regulatory-challenges-and-compliance"/>
    <w:p>
      <w:pPr>
        <w:pStyle w:val="Heading2"/>
      </w:pPr>
      <w:r>
        <w:t xml:space="preserve">5. Regulatory Challenges and Compliance</w:t>
      </w:r>
    </w:p>
    <w:p>
      <w:pPr>
        <w:pStyle w:val="FirstParagraph"/>
      </w:pPr>
      <w:r>
        <w:t xml:space="preserve">Operating in Venezuela Caracas also entails navigating a complex regulatory landscape. Government interventions, price controls (Superciudadano stores vs. free market), and import restrictions significantly impact marketing strategies. The Marketing Manager must stay abreast of legislative changes to avoid penalties or confiscations.</w:t>
      </w:r>
    </w:p>
    <w:p>
      <w:pPr>
        <w:pStyle w:val="BodyText"/>
      </w:pPr>
      <w:r>
        <w:t xml:space="preserve">This regulatory awareness extends to data privacy and digital communication laws. While the digital space is vibrant, it is also monitored. The Marketing Manager acts as a gatekeeper, ensuring that promotional activities comply with local laws while maximizing reach. This dual mandate—creative expression within rigid legal boundaries—is a hallmark of the role in this specific geographic context.</w:t>
      </w:r>
    </w:p>
    <w:bookmarkEnd w:id="26"/>
    <w:bookmarkStart w:id="27" w:name="case-studies-in-resilience"/>
    <w:p>
      <w:pPr>
        <w:pStyle w:val="Heading2"/>
      </w:pPr>
      <w:r>
        <w:t xml:space="preserve">6. Case Studies in Resilience</w:t>
      </w:r>
    </w:p>
    <w:p>
      <w:pPr>
        <w:pStyle w:val="FirstParagraph"/>
      </w:pPr>
      <w:r>
        <w:t xml:space="preserve">Consider the case of a mid-sized retail chain in Venezuela Caracas that pivoted its marketing strategy during peak inflation periods. By utilizing the Marketing Manager’s initiative, the company shifted from monthly billing to instant digital payments via cryptocurrency or dollars, and marketed this flexibility as a premium service. The campaign focused on "financial sovereignty" for their customers. This strategic alignment of marketing messaging with operational adaptability allowed the firm to retain customer loyalty despite broader economic contraction.</w:t>
      </w:r>
    </w:p>
    <w:p>
      <w:pPr>
        <w:pStyle w:val="BodyText"/>
      </w:pPr>
      <w:r>
        <w:t xml:space="preserve">Conversely, multinational companies that treated Venezuela Caracas as a standard Latin American market often failed. They assumed price elasticity patterns similar to Bogotá or Lima, neglecting the unique hyper-inflationary dynamics. Their Marketing Managers lacked the autonomy and local cultural insight required to adjust pricing communication strategies rapidly.</w:t>
      </w:r>
    </w:p>
    <w:bookmarkEnd w:id="27"/>
    <w:bookmarkStart w:id="28" w:name="conclusion"/>
    <w:p>
      <w:pPr>
        <w:pStyle w:val="Heading2"/>
      </w:pPr>
      <w:r>
        <w:t xml:space="preserve">7. Conclusion</w:t>
      </w:r>
    </w:p>
    <w:p>
      <w:pPr>
        <w:pStyle w:val="FirstParagraph"/>
      </w:pPr>
      <w:r>
        <w:t xml:space="preserve">The role of the Marketing Manager in Venezuela Caracas is among the most challenging and complex in global business. It demands a synthesis of financial acumen, digital expertise, psychological insight, and regulatory compliance. This research paper concludes that the successful Marketing Manager in this region cannot rely on textbook theories alone. They must be agile operators who view marketing not just as a cost center for promotion, but as a central nervous system for organizational survival.</w:t>
      </w:r>
    </w:p>
    <w:p>
      <w:pPr>
        <w:pStyle w:val="BodyText"/>
      </w:pPr>
      <w:r>
        <w:t xml:space="preserve">For organizations looking to enter or sustain presence in Venezuela Caracas, investing in local talent with deep contextual understanding is paramount. The Marketing Manager serves as the bridge between global corporate goals and the harsh realities of life in Caracas. As long as economic volatility persists, this role will remain critical not just for sales generation, but for maintaining brand viability and social license to operate.</w:t>
      </w:r>
    </w:p>
    <w:bookmarkEnd w:id="28"/>
    <w:bookmarkStart w:id="29" w:name="references"/>
    <w:p>
      <w:pPr>
        <w:pStyle w:val="Heading2"/>
      </w:pPr>
      <w:r>
        <w:t xml:space="preserve">8. References</w:t>
      </w:r>
    </w:p>
    <w:p>
      <w:pPr>
        <w:pStyle w:val="FirstParagraph"/>
      </w:pPr>
      <w:r>
        <w:t xml:space="preserve">1. Central Bank of Venezuela (BCV). Annual Economic Reports on Inflation and GDP.</w:t>
      </w:r>
      <w:r>
        <w:br/>
      </w:r>
      <w:r>
        <w:br/>
      </w:r>
      <w:r>
        <w:t xml:space="preserve">2. Latinobarómetro. "Public Opinion and Trust in Institutions in Venezuela."</w:t>
      </w:r>
      <w:r>
        <w:br/>
      </w:r>
      <w:r>
        <w:br/>
      </w:r>
      <w:r>
        <w:t xml:space="preserve">3. Kotler, P., &amp; Keller, K. L.</w:t>
      </w:r>
      <w:r>
        <w:t xml:space="preserve"> </w:t>
      </w:r>
      <w:r>
        <w:rPr>
          <w:iCs/>
          <w:i/>
        </w:rPr>
        <w:t xml:space="preserve">A Framework for Marketing Management</w:t>
      </w:r>
      <w:r>
        <w:t xml:space="preserve">. (Adapted for Emerging Markets).</w:t>
      </w:r>
      <w:r>
        <w:br/>
      </w:r>
      <w:r>
        <w:br/>
      </w:r>
      <w:r>
        <w:t xml:space="preserve">4. Local Caracas Chamber of Commerce (CCPCV). Market Access Reports.</w:t>
      </w:r>
      <w:r>
        <w:br/>
      </w:r>
      <w:r>
        <w:br/>
      </w:r>
      <w:r>
        <w:t xml:space="preserve">5. Interviews with Senior Marketing Directors in Caracas based sectors: FMCG, Tech, and Retail.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Venezuela Caracas</dc:title>
  <dc:creator/>
  <dc:language>en</dc:language>
  <cp:keywords/>
  <dcterms:created xsi:type="dcterms:W3CDTF">2026-07-29T16:28:31Z</dcterms:created>
  <dcterms:modified xsi:type="dcterms:W3CDTF">2026-07-29T16:28:31Z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