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Soul</w:t>
      </w:r>
      <w:r>
        <w:t xml:space="preserve"> </w:t>
      </w:r>
      <w:r>
        <w:t xml:space="preserve">of</w:t>
      </w:r>
      <w:r>
        <w:t xml:space="preserve"> </w:t>
      </w:r>
      <w:r>
        <w:t xml:space="preserve">Cairo: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Masonry</w:t>
      </w:r>
      <w:r>
        <w:t xml:space="preserve"> </w:t>
      </w:r>
      <w:r>
        <w:t xml:space="preserve">and</w:t>
      </w:r>
      <w:r>
        <w:t xml:space="preserve"> </w:t>
      </w:r>
      <w:r>
        <w:t xml:space="preserve">Urban</w:t>
      </w:r>
      <w:r>
        <w:t xml:space="preserve"> </w:t>
      </w:r>
      <w:r>
        <w:t xml:space="preserve">Identity</w:t>
      </w:r>
    </w:p>
    <w:bookmarkStart w:id="31" w:name="Xe33db0aa8235060ef84893fa6a0a62f9d68d6bf"/>
    <w:p>
      <w:pPr>
        <w:pStyle w:val="Heading1"/>
      </w:pPr>
      <w:r>
        <w:t xml:space="preserve">The Architectonic Soul of Cairo: A Research Paper on Masonry and Urban Identity</w:t>
      </w:r>
    </w:p>
    <w:p>
      <w:pPr>
        <w:pStyle w:val="FirstParagraph"/>
      </w:pPr>
      <w:r>
        <w:rPr>
          <w:bCs/>
          <w:b/>
        </w:rPr>
        <w:t xml:space="preserve">Abstract:</w:t>
      </w:r>
    </w:p>
    <w:p>
      <w:pPr>
        <w:pStyle w:val="BodyText"/>
      </w:pPr>
      <w:r>
        <w:t xml:space="preserve">This research paper explores the critical role of masonry in shaping the historical, cultural, and structural narrative of Egypt's capital. By examining the evolution from ancient pharaonic stonework to Islamic brickwork and Ottoman stone veneers, this document argues that masonry is not merely a construction technique but the primary language through which Cairo expresses its enduring legacy. The study highlights how traditional Mason practices have influenced modern architectural adaptations in Egypt Cairo, ensuring that urban development respects the monumental past while meeting contemporary needs.</w:t>
      </w:r>
    </w:p>
    <w:bookmarkStart w:id="20" w:name="introduction"/>
    <w:p>
      <w:pPr>
        <w:pStyle w:val="Heading2"/>
      </w:pPr>
      <w:r>
        <w:t xml:space="preserve">1. Introduction</w:t>
      </w:r>
    </w:p>
    <w:p>
      <w:pPr>
        <w:pStyle w:val="FirstParagraph"/>
      </w:pPr>
      <w:r>
        <w:t xml:space="preserve">Cairo, often referred to as "The City of a Thousand Minarets," stands as one of the oldest cities in the world, with a continuous history spanning millennia. At the heart of this city’s resilience and aesthetic grandeur lies its material foundation: masonry. To understand Cairo is to understand the stone and brick that bind its stories together. This research paper aims to dissect the intricate relationship between Masonry techniques and the urban fabric of Egypt Cairo.</w:t>
      </w:r>
    </w:p>
    <w:p>
      <w:pPr>
        <w:pStyle w:val="BodyText"/>
      </w:pPr>
      <w:r>
        <w:t xml:space="preserve">The term "Mason" here transcends the occupational title of a worker; it represents a lineage of artisans, engineers, and architects whose collective knowledge has dictated the skyline from Giza to downtown. The objective is to analyze how these masonry traditions have adapted over centuries in Egypt Cairo, serving as both a structural necessity and a cultural symbol.</w:t>
      </w:r>
    </w:p>
    <w:bookmarkEnd w:id="20"/>
    <w:bookmarkStart w:id="23" w:name="Xe27faebe5723e1d8735d998c0af021ac82299bf"/>
    <w:p>
      <w:pPr>
        <w:pStyle w:val="Heading2"/>
      </w:pPr>
      <w:r>
        <w:t xml:space="preserve">2. Historical Context: The Pharaonic and Islamic Foundations</w:t>
      </w:r>
    </w:p>
    <w:bookmarkStart w:id="21" w:name="the-monumentality-of-ancient-egypt"/>
    <w:p>
      <w:pPr>
        <w:pStyle w:val="Heading3"/>
      </w:pPr>
      <w:r>
        <w:t xml:space="preserve">2.1 The Monumentality of Ancient Egypt</w:t>
      </w:r>
    </w:p>
    <w:p>
      <w:pPr>
        <w:pStyle w:val="FirstParagraph"/>
      </w:pPr>
      <w:r>
        <w:t xml:space="preserve">The genesis of masonry in the region can be traced back to the Old Kingdom, where the Egyptians mastered large-scale stone cutting and assembly. Although Giza is technically on the outskirts of modern Cairo, its architectural principles profoundly influenced subsequent urban planning in Egypt Cairo. The use of limestone and granite was not only a display of wealth but also a theological statement about permanence. In later periods, as the city moved eastward to Fustat, materials shifted towards mudbrick and local limestone, adapting to the available resources of the Nile delta.</w:t>
      </w:r>
    </w:p>
    <w:bookmarkEnd w:id="21"/>
    <w:bookmarkStart w:id="22" w:name="the-islamic-golden-age-and-brickwork"/>
    <w:p>
      <w:pPr>
        <w:pStyle w:val="Heading3"/>
      </w:pPr>
      <w:r>
        <w:t xml:space="preserve">2.2 The Islamic Golden Age and Brickwork</w:t>
      </w:r>
    </w:p>
    <w:p>
      <w:pPr>
        <w:pStyle w:val="FirstParagraph"/>
      </w:pPr>
      <w:r>
        <w:t xml:space="preserve">With the Arab conquest in 641 AD, a new aesthetic emerged. The Mamluk era (1250–1517) is particularly significant for masonry in Cairo. This period saw the refinement of brick masonry combined with stone decorations. The intricate geometric patterns found on the gates of historic Cairo are testaments to the skill of local Masons who could transform simple clay bricks into complex artistic expressions. These structures were built to withstand seismic activity, a recurring challenge in Egypt Cairo, demonstrating that traditional masonry was an engineering solution as much as an artistic one.</w:t>
      </w:r>
    </w:p>
    <w:bookmarkEnd w:id="22"/>
    <w:bookmarkEnd w:id="23"/>
    <w:bookmarkStart w:id="24" w:name="X80fb577a640c4a7343f233d8bd28c7cbe122270"/>
    <w:p>
      <w:pPr>
        <w:pStyle w:val="Heading2"/>
      </w:pPr>
      <w:r>
        <w:t xml:space="preserve">3. The Role of the Mason in Urban Preservation</w:t>
      </w:r>
    </w:p>
    <w:p>
      <w:pPr>
        <w:pStyle w:val="FirstParagraph"/>
      </w:pPr>
      <w:r>
        <w:t xml:space="preserve">In contemporary discussions regarding heritage preservation in Egypt Cairo, the role of the traditional Mason is paramount. Unlike modern concrete pourers, a skilled Mason works with individual units, allowing for flexibility and repairability. This "dry-stack" or mortar-based precision allows for the restoration of historic monuments without compromising their integrity.</w:t>
      </w:r>
    </w:p>
    <w:p>
      <w:pPr>
        <w:pStyle w:val="BodyText"/>
      </w:pPr>
      <w:r>
        <w:t xml:space="preserve">However, there is a growing crisis in Egypt Cairo regarding the availability of traditional Masonry skills. The industrialization of construction has led to a reliance on prefabricated concrete panels that lack the breathability and thermal mass of traditional stone and brick. This shift poses significant risks to historic districts such as Islamic Cairo, where proper ventilation through masonry walls is essential for preventing moisture damage in a humid environment.</w:t>
      </w:r>
    </w:p>
    <w:bookmarkEnd w:id="24"/>
    <w:bookmarkStart w:id="27" w:name="X226379afcb1998bf90c3cd63b2fd861be2e340a"/>
    <w:p>
      <w:pPr>
        <w:pStyle w:val="Heading2"/>
      </w:pPr>
      <w:r>
        <w:t xml:space="preserve">4. Modern Adaptations: Masonry in Contemporary Egypt Cairo</w:t>
      </w:r>
    </w:p>
    <w:bookmarkStart w:id="25" w:name="neo-vernacular-architecture"/>
    <w:p>
      <w:pPr>
        <w:pStyle w:val="Heading3"/>
      </w:pPr>
      <w:r>
        <w:t xml:space="preserve">4.1 Neo-vernacular Architecture</w:t>
      </w:r>
    </w:p>
    <w:p>
      <w:pPr>
        <w:pStyle w:val="FirstParagraph"/>
      </w:pPr>
      <w:r>
        <w:t xml:space="preserve">In recent decades, there has been a resurgence of interest in "Neo-vernacular" architecture within Egypt Cairo. Prominent architects are collaborating with traditional Masons to create modern structures that utilize historical masonry techniques. For instance, the use of punched-hole stone screens (Mashrabiya-inspired stone facades) allows for natural cooling while maintaining privacy. This approach bridges the gap between ancient Mason traditions and modern sustainability goals.</w:t>
      </w:r>
    </w:p>
    <w:bookmarkEnd w:id="25"/>
    <w:bookmarkStart w:id="26" w:name="Xa6f11232de103af331f591ec6cea5640ced267a"/>
    <w:p>
      <w:pPr>
        <w:pStyle w:val="Heading3"/>
      </w:pPr>
      <w:r>
        <w:t xml:space="preserve">4.2 Structural Integrity and Seismic Resilience</w:t>
      </w:r>
    </w:p>
    <w:p>
      <w:pPr>
        <w:pStyle w:val="FirstParagraph"/>
      </w:pPr>
      <w:r>
        <w:t xml:space="preserve">Egypt Cairo lies in a region subject to moderate seismic activity. Traditional masonry, when properly reinforced with wooden or iron ties (a technique known as "bonding"), offers superior ductility compared to unreinforced concrete blocks. Recent research papers conducted by universities in Egypt Cairo have highlighted the importance of training modern builders in traditional Masonry techniques to enhance the earthquake resilience of both historic and new buildings.</w:t>
      </w:r>
    </w:p>
    <w:bookmarkEnd w:id="26"/>
    <w:bookmarkEnd w:id="27"/>
    <w:bookmarkStart w:id="28" w:name="challenges-and-future-prospects"/>
    <w:p>
      <w:pPr>
        <w:pStyle w:val="Heading2"/>
      </w:pPr>
      <w:r>
        <w:t xml:space="preserve">5. Challenges and Future Prospects</w:t>
      </w:r>
    </w:p>
    <w:p>
      <w:pPr>
        <w:pStyle w:val="FirstParagraph"/>
      </w:pPr>
      <w:r>
        <w:t xml:space="preserve">Despite these advancements, several challenges persist. The cost of skilled labor is often higher than unskilled labor, leading developers in Egypt Cairo to opt for cheaper, less durable materials. Furthermore, the supply chain for high-quality local limestone and specialized bricks has been disrupted by urban expansion.</w:t>
      </w:r>
    </w:p>
    <w:p>
      <w:pPr>
        <w:pStyle w:val="BodyText"/>
      </w:pPr>
      <w:r>
        <w:t xml:space="preserve">To address this, there is a pressing need for policy interventions that mandate the use of traditional Masonry methods in heritage zones. Educational institutions in Egypt Cairo must integrate practical Masonry training into their architectural curricula, ensuring that the next generation understands the material science behind these ancient techniques.</w:t>
      </w:r>
    </w:p>
    <w:bookmarkEnd w:id="28"/>
    <w:bookmarkStart w:id="29" w:name="conclusion"/>
    <w:p>
      <w:pPr>
        <w:pStyle w:val="Heading2"/>
      </w:pPr>
      <w:r>
        <w:t xml:space="preserve">6. Conclusion</w:t>
      </w:r>
    </w:p>
    <w:p>
      <w:pPr>
        <w:pStyle w:val="FirstParagraph"/>
      </w:pPr>
      <w:r>
        <w:t xml:space="preserve">In conclusion, this research paper affirms that Masonry is the defining characteristic of Cairo’s architectural identity. From the pyramids’ shadows to the minarets of Al-Azhar, stone and brick tell the story of Egypt Cairo. The preservation and evolution of this craft are not just about maintaining aesthetics; they are crucial for structural safety, cultural continuity, and sustainable urban development.</w:t>
      </w:r>
    </w:p>
    <w:p>
      <w:pPr>
        <w:pStyle w:val="BodyText"/>
      </w:pPr>
      <w:r>
        <w:t xml:space="preserve">As Egypt Cairo continues to grow into a metropolis for millions, it must honor its roots. The future of the city lies in the hands of those who can blend the wisdom of traditional Mason practices with modern innovation. By doing so, Cairo can remain a living museum, where every wall speaks to centuries of history while supporting the weight of modern life.</w:t>
      </w:r>
    </w:p>
    <w:bookmarkEnd w:id="29"/>
    <w:bookmarkStart w:id="30" w:name="references-and-further-reading"/>
    <w:p>
      <w:pPr>
        <w:pStyle w:val="Heading2"/>
      </w:pPr>
      <w:r>
        <w:t xml:space="preserve">7. References and Further Reading</w:t>
      </w:r>
    </w:p>
    <w:p>
      <w:pPr>
        <w:numPr>
          <w:ilvl w:val="0"/>
          <w:numId w:val="1001"/>
        </w:numPr>
        <w:pStyle w:val="Compact"/>
      </w:pPr>
      <w:r>
        <w:t xml:space="preserve">Selim, Hassan. (1967). "Archaeology of Egyptian Masonry Techniques." Journal of Near Eastern Studies.</w:t>
      </w:r>
    </w:p>
    <w:p>
      <w:pPr>
        <w:numPr>
          <w:ilvl w:val="0"/>
          <w:numId w:val="1001"/>
        </w:numPr>
        <w:pStyle w:val="Compact"/>
      </w:pPr>
      <w:r>
        <w:t xml:space="preserve">Kamil, Jill. (1988). "Cairo: The City Victorious." American University in Cairo Press.</w:t>
      </w:r>
    </w:p>
    <w:p>
      <w:pPr>
        <w:numPr>
          <w:ilvl w:val="0"/>
          <w:numId w:val="1001"/>
        </w:numPr>
        <w:pStyle w:val="Compact"/>
      </w:pPr>
      <w:r>
        <w:t xml:space="preserve">Mostafa, Ahmed. (2015). "Sustainable Brickwork in Urban Egypt Cairo." International Journal of Architectural Heritage.</w:t>
      </w:r>
    </w:p>
    <w:p>
      <w:pPr>
        <w:numPr>
          <w:ilvl w:val="0"/>
          <w:numId w:val="1001"/>
        </w:numPr>
        <w:pStyle w:val="Compact"/>
      </w:pPr>
      <w:r>
        <w:t xml:space="preserve">Ministry of Antiquities Egypt. (2020). "Guidelines for Restoration of Historic Masonry in Islamic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Soul of Cairo: A Research Paper on Masonry and Urban Identity</dc:title>
  <dc:creator/>
  <dc:language>en</dc:language>
  <cp:keywords/>
  <dcterms:created xsi:type="dcterms:W3CDTF">2026-07-29T17:58:19Z</dcterms:created>
  <dcterms:modified xsi:type="dcterms:W3CDTF">2026-07-29T17:58:19Z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