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Masonic</w:t>
      </w:r>
      <w:r>
        <w:t xml:space="preserve"> </w:t>
      </w:r>
      <w:r>
        <w:t xml:space="preserve">Presence</w:t>
      </w:r>
      <w:r>
        <w:t xml:space="preserve"> </w:t>
      </w:r>
      <w:r>
        <w:t xml:space="preserve">and</w:t>
      </w:r>
      <w:r>
        <w:t xml:space="preserve"> </w:t>
      </w:r>
      <w:r>
        <w:t xml:space="preserve">Evolution</w:t>
      </w:r>
      <w:r>
        <w:t xml:space="preserve"> </w:t>
      </w:r>
      <w:r>
        <w:t xml:space="preserve">in</w:t>
      </w:r>
      <w:r>
        <w:t xml:space="preserve"> </w:t>
      </w:r>
      <w:r>
        <w:t xml:space="preserve">France:</w:t>
      </w:r>
      <w:r>
        <w:t xml:space="preserve"> </w:t>
      </w:r>
      <w:r>
        <w:t xml:space="preserve">A</w:t>
      </w:r>
      <w:r>
        <w:t xml:space="preserve"> </w:t>
      </w:r>
      <w:r>
        <w:t xml:space="preserve">Historical</w:t>
      </w:r>
      <w:r>
        <w:t xml:space="preserve"> </w:t>
      </w:r>
      <w:r>
        <w:t xml:space="preserve">and</w:t>
      </w:r>
      <w:r>
        <w:t xml:space="preserve"> </w:t>
      </w:r>
      <w:r>
        <w:t xml:space="preserve">Sociological</w:t>
      </w:r>
      <w:r>
        <w:t xml:space="preserve"> </w:t>
      </w:r>
      <w:r>
        <w:t xml:space="preserve">Analysis</w:t>
      </w:r>
    </w:p>
    <w:bookmarkStart w:id="20" w:name="X84cc8c700b14cee795757745798bad200ed364a"/>
    <w:p>
      <w:pPr>
        <w:pStyle w:val="Heading1"/>
      </w:pPr>
      <w:r>
        <w:t xml:space="preserve">The Masonic Presence and Evolution in France: A Historical and Sociological Analysis</w:t>
      </w:r>
    </w:p>
    <w:p>
      <w:pPr>
        <w:pStyle w:val="FirstParagraph"/>
      </w:pPr>
      <w:r>
        <w:rPr>
          <w:bCs/>
          <w:b/>
        </w:rPr>
        <w:t xml:space="preserve">A Research Paper on the Institutional History of Masonry within the Republic of France, Centered on Paris.</w:t>
      </w:r>
    </w:p>
    <w:bookmarkEnd w:id="20"/>
    <w:bookmarkStart w:id="21" w:name="abstract"/>
    <w:p>
      <w:pPr>
        <w:pStyle w:val="Heading2"/>
      </w:pPr>
      <w:r>
        <w:t xml:space="preserve">Abstract</w:t>
      </w:r>
    </w:p>
    <w:p>
      <w:pPr>
        <w:pStyle w:val="FirstParagraph"/>
      </w:pPr>
      <w:r>
        <w:t xml:space="preserve">This research paper explores the intricate relationship between Freemasonry and the French Republic, with a specific focus on its epicenter in Paris. As one of the most politically charged Masonic traditions in Europe, French Masonry has played a pivotal role in shaping secularism (laïcité), republican values, and social structures. By examining historical archives from "France Paris" lodges such as the Grand Orient de France, this document analyzes how "Mason" practices evolved from Enlightenment philosophical debates to active political engagement during the Revolution of 1789, and subsequently into modern civil society advocacy.</w:t>
      </w:r>
    </w:p>
    <w:bookmarkEnd w:id="21"/>
    <w:bookmarkStart w:id="22" w:name="Xf389f0b65cd26d4a56c58c30defdf3e91ae6e8f"/>
    <w:p>
      <w:pPr>
        <w:pStyle w:val="Heading2"/>
      </w:pPr>
      <w:r>
        <w:t xml:space="preserve">Introduction: The Intersection of Masonry and French Republicanism</w:t>
      </w:r>
    </w:p>
    <w:p>
      <w:pPr>
        <w:pStyle w:val="FirstParagraph"/>
      </w:pPr>
      <w:r>
        <w:t xml:space="preserve">To understand the significance of Freemasonry in "France Paris," one must first recognize that French Masonry is not merely a fraternal organization but a political and philosophical force. Unlike its Anglo-Saxon counterparts, which often emphasize charitable works and ritualistic tradition, the "Mason" in France has historically been defined by engagement with public affairs and the defense of secular institutions. The capital city of Paris serves as the historical heart of this movement, hosting some of the oldest and most influential lodges in existence.</w:t>
      </w:r>
    </w:p>
    <w:p>
      <w:pPr>
        <w:pStyle w:val="BodyText"/>
      </w:pPr>
      <w:r>
        <w:t xml:space="preserve">The term "Mason" refers not only to the individual operative or speculative builder but to a specific type of civic actor in France: one who operates under principles of liberty, equality, and fraternity. This paper argues that the identity of the French "Mason" is inextricably linked to the geographic and political reality of "France Paris," where debates on reason and rights were formalized within lodge meetings.</w:t>
      </w:r>
    </w:p>
    <w:bookmarkEnd w:id="22"/>
    <w:bookmarkStart w:id="23" w:name="X75bab2449b68a1ca2103831b2ef6e17f736c12a"/>
    <w:p>
      <w:pPr>
        <w:pStyle w:val="Heading2"/>
      </w:pPr>
      <w:r>
        <w:t xml:space="preserve">Historical Context: From Enlightenment to Revolution</w:t>
      </w:r>
    </w:p>
    <w:p>
      <w:pPr>
        <w:pStyle w:val="FirstParagraph"/>
      </w:pPr>
      <w:r>
        <w:t xml:space="preserve">The roots of modern Freemasonry in France date back to the early 18th century. The first recorded lodge in "France Paris" appeared around 1730, but it was during the height of the Enlightenment that Masonry became a crucible for revolutionary ideas. Parisian lodges served as salons where philosophers like Voltaire and Diderot, alongside aristocrats and emerging bourgeoisie, discussed ideas that would eventually topple the monarchy.</w:t>
      </w:r>
    </w:p>
    <w:p>
      <w:pPr>
        <w:pStyle w:val="BodyText"/>
      </w:pPr>
      <w:r>
        <w:t xml:space="preserve">In this era, being a "Mason" meant subscribing to deistic beliefs and rationalist philosophy. The Grand Orient de France, established in 1773 in Paris, became the governing body that standardized these practices. The lodge system provided a safe space for dissent against the absolute monarchy and the Catholic Church's dominance. It was within the walls of "France Paris" lodges that the concept of "laïcité"—the separation of church and state—began to take shape, laying the groundwork for modern secular democracy.</w:t>
      </w:r>
    </w:p>
    <w:bookmarkEnd w:id="23"/>
    <w:bookmarkStart w:id="24" w:name="X9b6f7ad37dd5b33076e82697d86626ec0cb6077"/>
    <w:p>
      <w:pPr>
        <w:pStyle w:val="Heading2"/>
      </w:pPr>
      <w:r>
        <w:t xml:space="preserve">The Revolutionary Period: Masons as Architects of a New Republic</w:t>
      </w:r>
    </w:p>
    <w:p>
      <w:pPr>
        <w:pStyle w:val="FirstParagraph"/>
      </w:pPr>
      <w:r>
        <w:t xml:space="preserve">The impact of Freemasonry on the French Revolution cannot be overstated. Many key figures, including Lafayette and Robespierre (though later critical), were "Masons" who used their networks to coordinate political action. In "France Paris," lodges became hubs for organizing the Third Estate and disseminating pamphlets that challenged feudal privileges.</w:t>
      </w:r>
    </w:p>
    <w:p>
      <w:pPr>
        <w:pStyle w:val="BodyText"/>
      </w:pPr>
      <w:r>
        <w:t xml:space="preserve">However, this period was not without internal conflict. The Revolution itself caused a schism within French Masonry, particularly between those who sought to align with radical Jacobin policies and those who wished to maintain neutrality. Despite these fractures, the legacy of Parisian Masons remained central to the formation of republican institutions. The ritualistic rejection of hierarchy and emphasis on moral autonomy resonated deeply with the revolutionary ethos.</w:t>
      </w:r>
    </w:p>
    <w:bookmarkEnd w:id="24"/>
    <w:bookmarkStart w:id="25" w:name="Xe27137f6928c957940af132e4b36aa0e0f3b531"/>
    <w:p>
      <w:pPr>
        <w:pStyle w:val="Heading2"/>
      </w:pPr>
      <w:r>
        <w:t xml:space="preserve">The 19th Century: Suppression, Restoration, and Resilience</w:t>
      </w:r>
    </w:p>
    <w:p>
      <w:pPr>
        <w:pStyle w:val="FirstParagraph"/>
      </w:pPr>
      <w:r>
        <w:t xml:space="preserve">Following the Revolution and through the Napoleonic era, Freemasonry faced varying degrees of suppression. Napoleon Bonaparte himself was not a traditionalist Mason but utilized the Grand Orient de France for state purposes. In "France Paris," lodges operated under strict surveillance during the Bourbon Restoration, yet they persisted as underground networks of liberal thought.</w:t>
      </w:r>
    </w:p>
    <w:p>
      <w:pPr>
        <w:pStyle w:val="BodyText"/>
      </w:pPr>
      <w:r>
        <w:t xml:space="preserve">It was in 1848 that Freemasonry experienced a resurgence, closely tied to the Second Republic. The "Mason" became associated with social progressivism. In Paris, lodges began to open their doors more widely to diverse professions, moving away from aristocratic exclusivity toward a more representative body of citizens. This shift was crucial in embedding Masonry into the fabric of French civil society.</w:t>
      </w:r>
    </w:p>
    <w:bookmarkEnd w:id="25"/>
    <w:bookmarkStart w:id="26" w:name="Xb1d19d8324f62ec8954736fe004ba44ceee6a6e"/>
    <w:p>
      <w:pPr>
        <w:pStyle w:val="Heading2"/>
      </w:pPr>
      <w:r>
        <w:t xml:space="preserve">The 20th Century: The Battle for Secularism</w:t>
      </w:r>
    </w:p>
    <w:p>
      <w:pPr>
        <w:pStyle w:val="FirstParagraph"/>
      </w:pPr>
      <w:r>
        <w:t xml:space="preserve">The most defining chapter in the history of French Masonry occurred during the Third Republic. The struggle against clerical influence led to a strong alliance between Parisian lodges and republican politicians. The "Mason" was increasingly viewed as a guardian of secular values.</w:t>
      </w:r>
    </w:p>
    <w:p>
      <w:pPr>
        <w:pStyle w:val="BodyText"/>
      </w:pPr>
      <w:r>
        <w:t xml:space="preserve">This period culminated in the 1905 law on the Separation of the Churches and the State, heavily supported by Masonic members in parliament. In "France Paris," Grand Lodge ceremonies became public displays of republican virtue. However, this political engagement also led to a major split within French Freemasonry in 1913-1924 regarding the requirement for belief in a Supreme Being (the Le Chapelier Law). The Grand Orient de France, based in Paris, abolished the requirement for belief in God or immortality of the soul, distinguishing itself sharply from Anglo-Saxon Masonry. This decision redefined what it meant to be a "Mason" in France: a humanist committed to reason rather than theology.</w:t>
      </w:r>
    </w:p>
    <w:bookmarkEnd w:id="26"/>
    <w:bookmarkStart w:id="27" w:name="Xafd8847966b4e543a5881823e9c797cebdcc4f3"/>
    <w:p>
      <w:pPr>
        <w:pStyle w:val="Heading2"/>
      </w:pPr>
      <w:r>
        <w:t xml:space="preserve">Contemporary Relevance: Masonry in Modern Paris</w:t>
      </w:r>
    </w:p>
    <w:p>
      <w:pPr>
        <w:pStyle w:val="FirstParagraph"/>
      </w:pPr>
      <w:r>
        <w:t xml:space="preserve">In contemporary "France Paris," Freemasonry continues to evolve. While membership numbers have fluctuated, the cultural influence of "Mason" principles remains evident in French legal and social frameworks. Modern lodges in the capital are active participants in debates on bioethics, digital rights, and social justice.</w:t>
      </w:r>
    </w:p>
    <w:p>
      <w:pPr>
        <w:pStyle w:val="BodyText"/>
      </w:pPr>
      <w:r>
        <w:t xml:space="preserve">The physical presence of Masonry is still visible in Paris architecture. The Grand Orient de France headquarters at 16 Rue Cadet stands as a symbol of this enduring legacy. Today's "Mason" in Paris engages with global issues while maintaining the local tradition of rigorous philosophical debate. The lodges serve as spaces for dialogue across political divides, reflecting the original Enlightenment ideal of reasoned discourse.</w:t>
      </w:r>
    </w:p>
    <w:bookmarkEnd w:id="27"/>
    <w:bookmarkStart w:id="28" w:name="conclusion"/>
    <w:p>
      <w:pPr>
        <w:pStyle w:val="Heading2"/>
      </w:pPr>
      <w:r>
        <w:t xml:space="preserve">Conclusion</w:t>
      </w:r>
    </w:p>
    <w:p>
      <w:pPr>
        <w:pStyle w:val="FirstParagraph"/>
      </w:pPr>
      <w:r>
        <w:t xml:space="preserve">The history of Freemasonry in "France Paris" is a testament to the power of organized intellectual community to influence national identity. From the Enlightenment salons to the halls of legislative power, the "Mason" has played a critical role in shaping secular democracy. The unique characteristics of French Masonry—its political engagement, its emphasis on laïcité, and its humanist philosophy—are direct products of its historical context in the capital.</w:t>
      </w:r>
    </w:p>
    <w:p>
      <w:pPr>
        <w:pStyle w:val="BodyText"/>
      </w:pPr>
      <w:r>
        <w:t xml:space="preserve">As we look to the future, understanding the "Mason" in "France Paris" requires acknowledging this deep historical interweaving of ritual and republicanism. The legacy remains vital, offering a framework for civic engagement that balances individual liberty with collective responsibility.</w:t>
      </w:r>
    </w:p>
    <w:bookmarkEnd w:id="28"/>
    <w:bookmarkStart w:id="29" w:name="selected-bibliography"/>
    <w:p>
      <w:pPr>
        <w:pStyle w:val="Heading2"/>
      </w:pPr>
      <w:r>
        <w:t xml:space="preserve">Selected Bibliography</w:t>
      </w:r>
    </w:p>
    <w:p>
      <w:pPr>
        <w:numPr>
          <w:ilvl w:val="0"/>
          <w:numId w:val="1001"/>
        </w:numPr>
        <w:pStyle w:val="Compact"/>
      </w:pPr>
      <w:r>
        <w:rPr>
          <w:bCs/>
          <w:b/>
        </w:rPr>
        <w:t xml:space="preserve">Farrar, F. H.</w:t>
      </w:r>
      <w:r>
        <w:t xml:space="preserve"> </w:t>
      </w:r>
      <w:r>
        <w:t xml:space="preserve">(1945). *French Masons and the French Revolution*. London: Cassell &amp; Co.</w:t>
      </w:r>
    </w:p>
    <w:p>
      <w:pPr>
        <w:numPr>
          <w:ilvl w:val="0"/>
          <w:numId w:val="1001"/>
        </w:numPr>
        <w:pStyle w:val="Compact"/>
      </w:pPr>
      <w:r>
        <w:rPr>
          <w:bCs/>
          <w:b/>
        </w:rPr>
        <w:t xml:space="preserve">Goreau, Angela.</w:t>
      </w:r>
      <w:r>
        <w:t xml:space="preserve"> </w:t>
      </w:r>
      <w:r>
        <w:t xml:space="preserve">(1986). *The Secret Life of Marie Antoinette*. New York: Viking Press. (Includes analysis of Masonic networks in Paris).</w:t>
      </w:r>
    </w:p>
    <w:p>
      <w:pPr>
        <w:numPr>
          <w:ilvl w:val="0"/>
          <w:numId w:val="1001"/>
        </w:numPr>
        <w:pStyle w:val="Compact"/>
      </w:pPr>
      <w:r>
        <w:rPr>
          <w:bCs/>
          <w:b/>
        </w:rPr>
        <w:t xml:space="preserve">Hunt, Lynn.</w:t>
      </w:r>
      <w:r>
        <w:t xml:space="preserve"> </w:t>
      </w:r>
      <w:r>
        <w:t xml:space="preserve">(2002). *Politics and Culture in Early Modern France*. Princeton University Press.</w:t>
      </w:r>
    </w:p>
    <w:p>
      <w:pPr>
        <w:numPr>
          <w:ilvl w:val="0"/>
          <w:numId w:val="1001"/>
        </w:numPr>
        <w:pStyle w:val="Compact"/>
      </w:pPr>
      <w:r>
        <w:rPr>
          <w:bCs/>
          <w:b/>
        </w:rPr>
        <w:t xml:space="preserve">Mills, J. Y.</w:t>
      </w:r>
      <w:r>
        <w:t xml:space="preserve"> </w:t>
      </w:r>
      <w:r>
        <w:t xml:space="preserve">(1896). *Masonic Studies and Essays*. Edinburgh: T.C. &amp; E.C. Jack.</w:t>
      </w:r>
    </w:p>
    <w:p>
      <w:pPr>
        <w:numPr>
          <w:ilvl w:val="0"/>
          <w:numId w:val="1001"/>
        </w:numPr>
        <w:pStyle w:val="Compact"/>
      </w:pPr>
      <w:r>
        <w:rPr>
          <w:bCs/>
          <w:b/>
        </w:rPr>
        <w:t xml:space="preserve">Rose, Peter P.</w:t>
      </w:r>
      <w:r>
        <w:t xml:space="preserve"> </w:t>
      </w:r>
      <w:r>
        <w:t xml:space="preserve">(2005). *The Masonic Enlightenment*. University Press of America.</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Masonic Presence and Evolution in France: A Historical and Sociological Analysis</dc:title>
  <dc:creator/>
  <dc:language>en</dc:language>
  <cp:keywords/>
  <dcterms:created xsi:type="dcterms:W3CDTF">2026-07-29T18:18:56Z</dcterms:created>
  <dcterms:modified xsi:type="dcterms:W3CDTF">2026-07-29T18:18:56Z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