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Ghana</w:t>
      </w:r>
      <w:r>
        <w:t xml:space="preserve"> </w:t>
      </w:r>
      <w:r>
        <w:t xml:space="preserve">Accra</w:t>
      </w:r>
    </w:p>
    <w:bookmarkStart w:id="31" w:name="X94cb6a84ca0789f99613af13a31a3076263c71c"/>
    <w:p>
      <w:pPr>
        <w:pStyle w:val="Heading1"/>
      </w:pPr>
      <w:r>
        <w:t xml:space="preserve">The Strategic Role of Masonry in the Urban Development of Ghana Accra</w:t>
      </w:r>
    </w:p>
    <w:p>
      <w:pPr>
        <w:pStyle w:val="FirstParagraph"/>
      </w:pPr>
      <w:r>
        <w:rPr>
          <w:bCs/>
          <w:b/>
        </w:rPr>
        <w:t xml:space="preserve">Date:</w:t>
      </w:r>
      <w:r>
        <w:t xml:space="preserve"> </w:t>
      </w:r>
      <w:r>
        <w:t xml:space="preserve">October 2023</w:t>
      </w:r>
      <w:r>
        <w:br/>
      </w:r>
      <w:r>
        <w:rPr>
          <w:bCs/>
          <w:b/>
        </w:rPr>
        <w:t xml:space="preserve">Type:</w:t>
      </w:r>
      <w:r>
        <w:rPr>
          <w:iCs/>
          <w:i/>
        </w:rPr>
        <w:t xml:space="preserve">Research Paper Abstract and Analysis</w:t>
      </w:r>
    </w:p>
    <w:bookmarkStart w:id="20" w:name="abstract"/>
    <w:p>
      <w:pPr>
        <w:pStyle w:val="Heading3"/>
      </w:pPr>
      <w:r>
        <w:t xml:space="preserve">Abstract</w:t>
      </w:r>
    </w:p>
    <w:p>
      <w:pPr>
        <w:pStyle w:val="FirstParagraph"/>
      </w:pPr>
      <w:r>
        <w:t xml:space="preserve">This paper examines the critical intersection of traditional craftsmanship, specifically the trade of the Mason, with the rapid urbanization and infrastructural demands of Accra, Ghana. As Accra expands into a modern metropolis while grappling with housing deficits and climate resilience challenges, the role of skilled masonry becomes pivotal. This study analyzes how local Masonry practices contribute to sustainable construction in Ghana Accra, balancing colonial architectural influences with indigenous building techniques.</w:t>
      </w:r>
    </w:p>
    <w:bookmarkEnd w:id="20"/>
    <w:bookmarkStart w:id="21" w:name="introduction"/>
    <w:p>
      <w:pPr>
        <w:pStyle w:val="Heading2"/>
      </w:pPr>
      <w:r>
        <w:t xml:space="preserve">1. Introduction</w:t>
      </w:r>
    </w:p>
    <w:p>
      <w:pPr>
        <w:pStyle w:val="FirstParagraph"/>
      </w:pPr>
      <w:r>
        <w:t xml:space="preserve">The city of Accra serves as the economic and political heartbeat of Ghana. However, this status brings with it significant pressure on infrastructure, housing, and urban planning. In this context, the figure of the Mason is not merely a laborer but a central architect of community stability and aesthetic continuity. The term "Mason" refers to professionals who work with stone, brick concrete blocks—materials that form the skeletal structure of Accra’s growing skyline.</w:t>
      </w:r>
    </w:p>
    <w:p>
      <w:pPr>
        <w:pStyle w:val="BodyText"/>
      </w:pPr>
      <w:r>
        <w:t xml:space="preserve">This research paper explores how skilled Masons in Ghana Accra navigate the complexities of modern construction codes, material availability, and cultural preferences. It argues that the integration of professional Masonry standards is essential for mitigating risks associated with informal settlements and improving flood resilience in low-lying areas of Accra.</w:t>
      </w:r>
    </w:p>
    <w:bookmarkEnd w:id="21"/>
    <w:bookmarkStart w:id="22" w:name="X6fef425c966ce4f4b380c278f18061d01598140"/>
    <w:p>
      <w:pPr>
        <w:pStyle w:val="Heading2"/>
      </w:pPr>
      <w:r>
        <w:t xml:space="preserve">2. The Socio-Economic Context of Masonry in Accra</w:t>
      </w:r>
    </w:p>
    <w:p>
      <w:pPr>
        <w:pStyle w:val="FirstParagraph"/>
      </w:pPr>
      <w:r>
        <w:t xml:space="preserve">Ghana’s construction sector is a major contributor to the GDP, yet it relies heavily on semi-skilled labor. In Ghana Accra, many homeowners rely on local Masons who have inherited techniques passed down through apprenticeships rather than formal engineering degrees. While this fosters a vibrant informal economy, it often leads to structural inconsistencies.</w:t>
      </w:r>
    </w:p>
    <w:p>
      <w:pPr>
        <w:pStyle w:val="BodyText"/>
      </w:pPr>
      <w:r>
        <w:t xml:space="preserve">The demand for housing in Accra is immense. With a rapidly growing population migrating from rural areas and neighboring countries, the need for affordable yet durable housing is urgent. Masons are the primary executors of these structures. Therefore, their skill level directly impacts the safety and longevity of homes across neighborhoods such as Jamestown, Makola, and East Legon.</w:t>
      </w:r>
    </w:p>
    <w:bookmarkEnd w:id="22"/>
    <w:bookmarkStart w:id="25" w:name="Xfd9eef78bb76a08f3f6ed9437c32a7d981f16d8"/>
    <w:p>
      <w:pPr>
        <w:pStyle w:val="Heading2"/>
      </w:pPr>
      <w:r>
        <w:t xml:space="preserve">3. Technical Challenges and Material Science</w:t>
      </w:r>
    </w:p>
    <w:p>
      <w:pPr>
        <w:pStyle w:val="FirstParagraph"/>
      </w:pPr>
      <w:r>
        <w:t xml:space="preserve">A significant portion of this research focuses on the materials used by Masons in Accra. Historically, burnt clay bricks were prevalent due to their thermal properties suitable for tropical climates. However, modern construction in Ghana Accra has shifted toward concrete blocks (Cement Blocks) due to their perceived strength and ease of procurement.</w:t>
      </w:r>
    </w:p>
    <w:bookmarkStart w:id="23" w:name="the-shift-from-clay-to-concrete"/>
    <w:p>
      <w:pPr>
        <w:pStyle w:val="Heading3"/>
      </w:pPr>
      <w:r>
        <w:t xml:space="preserve">3.1 The Shift from Clay to Concrete</w:t>
      </w:r>
    </w:p>
    <w:p>
      <w:pPr>
        <w:pStyle w:val="FirstParagraph"/>
      </w:pPr>
      <w:r>
        <w:t xml:space="preserve">Masons must now adapt to using mortar mixes that ensure durability in high-humidity environments. Poor mortar quality is a common failure point in Accra’s housing projects, leading to water infiltration and structural weakening over time. This paper highlights the necessity for Masons to adhere strictly to ratio guidelines (typically 1:4 or 1:6 cement-to-sand) to withstand Ghana’s heavy rainy seasons.</w:t>
      </w:r>
    </w:p>
    <w:bookmarkEnd w:id="23"/>
    <w:bookmarkStart w:id="24" w:name="foundation-integrity"/>
    <w:p>
      <w:pPr>
        <w:pStyle w:val="Heading3"/>
      </w:pPr>
      <w:r>
        <w:t xml:space="preserve">3.2 Foundation Integrity</w:t>
      </w:r>
    </w:p>
    <w:p>
      <w:pPr>
        <w:pStyle w:val="FirstParagraph"/>
      </w:pPr>
      <w:r>
        <w:t xml:space="preserve">In many parts of Accra, particularly near the coast, soil erosion and flooding are prevalent issues. A competent Mason must understand foundation engineering to prevent settlement cracks. Research indicates that many structural failures in Accra stem from inadequate footing preparation by less experienced Masons who lack technical supervision.</w:t>
      </w:r>
    </w:p>
    <w:bookmarkEnd w:id="24"/>
    <w:bookmarkEnd w:id="25"/>
    <w:bookmarkStart w:id="26" w:name="Xd662fc3da81c44cff79a9a65242ee99917c9afe"/>
    <w:p>
      <w:pPr>
        <w:pStyle w:val="Heading2"/>
      </w:pPr>
      <w:r>
        <w:t xml:space="preserve">4. Cultural Heritage and Architectural Identity</w:t>
      </w:r>
    </w:p>
    <w:p>
      <w:pPr>
        <w:pStyle w:val="FirstParagraph"/>
      </w:pPr>
      <w:r>
        <w:t xml:space="preserve">Accra’s urban landscape is a blend of colonial-era buildings, post-independence modernist structures, and contemporary high-rises. The Mason plays a vital role in preserving this heritage during renovation projects.</w:t>
      </w:r>
    </w:p>
    <w:p>
      <w:pPr>
        <w:pStyle w:val="BodyText"/>
      </w:pPr>
      <w:r>
        <w:t xml:space="preserve">In historic districts like Osu and the Cantonments, Masons are often tasked with restoring facades that date back to the British colonial era. This requires specialized skills in lime plastering, stonework, and decorative bricklaying—techniques that differ significantly from modern block-laying methods. The preservation of Accra’s architectural identity depends on the availability of Masons who can execute these delicate restoration tasks without compromising historical integrity.</w:t>
      </w:r>
    </w:p>
    <w:bookmarkEnd w:id="26"/>
    <w:bookmarkStart w:id="27" w:name="sustainable-practices-and-innovation"/>
    <w:p>
      <w:pPr>
        <w:pStyle w:val="Heading2"/>
      </w:pPr>
      <w:r>
        <w:t xml:space="preserve">5. Sustainable Practices and Innovation</w:t>
      </w:r>
    </w:p>
    <w:p>
      <w:pPr>
        <w:pStyle w:val="FirstParagraph"/>
      </w:pPr>
      <w:r>
        <w:t xml:space="preserve">Sustainability is becoming a core concern in Ghana Accra’s development agenda. Masons are increasingly being introduced to green building techniques, such as the use of interlocking stabilized soil blocks (ISSB). These blocks reduce the carbon footprint associated with cement production and offer better thermal insulation.</w:t>
      </w:r>
    </w:p>
    <w:p>
      <w:pPr>
        <w:pStyle w:val="BodyText"/>
      </w:pPr>
      <w:r>
        <w:t xml:space="preserve">This research advocates for training programs that equip local Masons in Accra with these innovative methods. By integrating sustainability into Masonry practices, Ghana can reduce construction costs while improving energy efficiency in homes. Furthermore, sustainable Masonry contributes to environmental conservation by reducing sand mining activities, which have severe ecological impacts on Ghana’s coastal areas.</w:t>
      </w:r>
    </w:p>
    <w:bookmarkEnd w:id="27"/>
    <w:bookmarkStart w:id="28" w:name="Xdfd5af1bbe9eb065d67c0ff1742b1f352de7586"/>
    <w:p>
      <w:pPr>
        <w:pStyle w:val="Heading2"/>
      </w:pPr>
      <w:r>
        <w:t xml:space="preserve">6. Regulatory Framework and Professionalization</w:t>
      </w:r>
    </w:p>
    <w:p>
      <w:pPr>
        <w:pStyle w:val="FirstParagraph"/>
      </w:pPr>
      <w:r>
        <w:t xml:space="preserve">To enhance the quality of construction in Accra, there is a pressing need for stricter enforcement of building codes regarding Masonry work. Currently, the oversight mechanism often fails to catch substandard work at early stages.</w:t>
      </w:r>
    </w:p>
    <w:p>
      <w:pPr>
        <w:pStyle w:val="BodyText"/>
      </w:pPr>
      <w:r>
        <w:t xml:space="preserve">This paper proposes a collaborative framework between the National Building Code Committee and local artisan associations. By certifying Masons in Ghana Accra based on competency rather than just experience, the government can ensure higher safety standards. Professionalization of the Mason trade would also improve their social standing and economic benefits, attracting younger generations to pursue masonry as a formal career.</w:t>
      </w:r>
    </w:p>
    <w:bookmarkEnd w:id="28"/>
    <w:bookmarkStart w:id="29" w:name="conclusion"/>
    <w:p>
      <w:pPr>
        <w:pStyle w:val="Heading2"/>
      </w:pPr>
      <w:r>
        <w:t xml:space="preserve">7. Conclusion</w:t>
      </w:r>
    </w:p>
    <w:p>
      <w:pPr>
        <w:pStyle w:val="FirstParagraph"/>
      </w:pPr>
      <w:r>
        <w:t xml:space="preserve">The Mason is an indispensable agent in the transformation of Accra into a resilient and modern city. From laying the foundation blocks of new estates to preserving the historic facades of Old Accra, their work defines the physical character of Ghana’s capital.</w:t>
      </w:r>
    </w:p>
    <w:p>
      <w:pPr>
        <w:pStyle w:val="BodyText"/>
      </w:pPr>
      <w:r>
        <w:t xml:space="preserve">This research paper concludes that investing in Masonry education and regulation is not just an infrastructure issue but a socio-economic imperative. By empowering Masons with better training, materials, and recognition, Ghana Accra can achieve sustainable urban growth that respects both its heritage and its future needs.</w:t>
      </w:r>
    </w:p>
    <w:bookmarkEnd w:id="29"/>
    <w:bookmarkStart w:id="30" w:name="references-selected"/>
    <w:p>
      <w:pPr>
        <w:pStyle w:val="Heading2"/>
      </w:pPr>
      <w:r>
        <w:t xml:space="preserve">References (Selected)</w:t>
      </w:r>
    </w:p>
    <w:p>
      <w:pPr>
        <w:numPr>
          <w:ilvl w:val="0"/>
          <w:numId w:val="1001"/>
        </w:numPr>
        <w:pStyle w:val="Compact"/>
      </w:pPr>
      <w:r>
        <w:t xml:space="preserve">Ghana Standards Authority. (2021). Guidelines for Concrete Block Manufacturing in Ghana Accra.</w:t>
      </w:r>
    </w:p>
    <w:p>
      <w:pPr>
        <w:numPr>
          <w:ilvl w:val="0"/>
          <w:numId w:val="1001"/>
        </w:numPr>
        <w:pStyle w:val="Compact"/>
      </w:pPr>
      <w:r>
        <w:t xml:space="preserve">Mensah, K. (2019). *Urban Expansion and Housing Deficits in West Africa*. Journal of African Urban Studies.</w:t>
      </w:r>
    </w:p>
    <w:p>
      <w:pPr>
        <w:numPr>
          <w:ilvl w:val="0"/>
          <w:numId w:val="1001"/>
        </w:numPr>
        <w:pStyle w:val="Compact"/>
      </w:pPr>
      <w:r>
        <w:t xml:space="preserve">National Building Code Committee of Ghana. (2020). *Technical Standards for Residential Masonry Structures*.</w:t>
      </w:r>
    </w:p>
    <w:p>
      <w:pPr>
        <w:numPr>
          <w:ilvl w:val="0"/>
          <w:numId w:val="1001"/>
        </w:numPr>
        <w:pStyle w:val="Compact"/>
      </w:pPr>
      <w:r>
        <w:t xml:space="preserve">Osei-Tutu, J. (2018). Traditional vs. Modern Building Materials in Accra’s Coastal Communities.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Masonry in the Urban Development of Ghana Accra</dc:title>
  <dc:creator/>
  <dc:language>en</dc:language>
  <cp:keywords/>
  <dcterms:created xsi:type="dcterms:W3CDTF">2026-07-29T16:15:09Z</dcterms:created>
  <dcterms:modified xsi:type="dcterms:W3CDTF">2026-07-29T16:15:09Z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