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Integration</w:t>
      </w:r>
      <w:r>
        <w:t xml:space="preserve"> </w:t>
      </w:r>
      <w:r>
        <w:t xml:space="preserve">of</w:t>
      </w:r>
      <w:r>
        <w:t xml:space="preserve"> </w:t>
      </w:r>
      <w:r>
        <w:t xml:space="preserve">Masonry</w:t>
      </w:r>
      <w:r>
        <w:t xml:space="preserve"> </w:t>
      </w:r>
      <w:r>
        <w:t xml:space="preserve">Practices</w:t>
      </w:r>
      <w:r>
        <w:t xml:space="preserve"> </w:t>
      </w:r>
      <w:r>
        <w:t xml:space="preserve">in</w:t>
      </w:r>
      <w:r>
        <w:t xml:space="preserve"> </w:t>
      </w:r>
      <w:r>
        <w:t xml:space="preserve">the</w:t>
      </w:r>
      <w:r>
        <w:t xml:space="preserve"> </w:t>
      </w:r>
      <w:r>
        <w:t xml:space="preserve">Urban</w:t>
      </w:r>
      <w:r>
        <w:t xml:space="preserve"> </w:t>
      </w:r>
      <w:r>
        <w:t xml:space="preserve">Fabric</w:t>
      </w:r>
      <w:r>
        <w:t xml:space="preserve"> </w:t>
      </w:r>
      <w:r>
        <w:t xml:space="preserve">of</w:t>
      </w:r>
      <w:r>
        <w:t xml:space="preserve"> </w:t>
      </w:r>
      <w:r>
        <w:t xml:space="preserve">Indonesia</w:t>
      </w:r>
      <w:r>
        <w:t xml:space="preserve"> </w:t>
      </w:r>
      <w:r>
        <w:t xml:space="preserve">Jakarta</w:t>
      </w:r>
    </w:p>
    <w:bookmarkStart w:id="30" w:name="X2d294a4502570ffb1c64f7ba93b7623206faabc"/>
    <w:p>
      <w:pPr>
        <w:pStyle w:val="Heading1"/>
      </w:pPr>
      <w:r>
        <w:t xml:space="preserve">The Strategic Integration of Masonry Practices in the Urban Fabric of Indonesia Jakarta</w:t>
      </w:r>
    </w:p>
    <w:p>
      <w:pPr>
        <w:pStyle w:val="FirstParagraph"/>
      </w:pPr>
      <w:r>
        <w:rPr>
          <w:bCs/>
          <w:b/>
        </w:rPr>
        <w:t xml:space="preserve">Abstract:</w:t>
      </w:r>
    </w:p>
    <w:p>
      <w:pPr>
        <w:pStyle w:val="BodyText"/>
      </w:pPr>
      <w:r>
        <w:t xml:space="preserve">This research paper examines the critical role of masonry traditions and modern construction techniques within the rapidly expanding metropolis of Indonesia Jakarta. As one of the densest urban environments in Southeast Asia, Jakarta faces unique challenges regarding infrastructure stability, cultural preservation, and sustainable development. This study explores how traditional Masonry practices are evolving to meet contemporary engineering standards while maintaining cultural integrity. By analyzing case studies from historical sites and modern high-rise developments in Indonesia Jakarta, this paper argues that a hybrid approach to Masonry is essential for future urban resilience.</w:t>
      </w:r>
    </w:p>
    <w:bookmarkStart w:id="20" w:name="introduction"/>
    <w:p>
      <w:pPr>
        <w:pStyle w:val="Heading2"/>
      </w:pPr>
      <w:r>
        <w:t xml:space="preserve">1. Introduction</w:t>
      </w:r>
    </w:p>
    <w:p>
      <w:pPr>
        <w:pStyle w:val="FirstParagraph"/>
      </w:pPr>
      <w:r>
        <w:t xml:space="preserve">The urban landscape of Indonesia Jakarta is a testament to centuries of cultural exchange, colonial history, and rapid modernization. As the capital city serves as the economic heart of Indonesia, its architectural evolution reflects broader socioeconomic trends. Among the various construction materials and methods utilized in this dynamic environment, Masonry remains a foundational element. However, in the context of Indonesia Jakarta's specific geographical and climatic conditions—characterized by high humidity, seismic activity, and land subsidence—the application of Masonry requires specialized adaptation.</w:t>
      </w:r>
    </w:p>
    <w:p>
      <w:pPr>
        <w:pStyle w:val="BodyText"/>
      </w:pPr>
      <w:r>
        <w:t xml:space="preserve">This document aims to provide a comprehensive overview of the state of Masonry in Indonesia Jakarta. It addresses not only the technical aspects of building with stone, brick, and concrete blocks but also the socio-economic implications of labor-intensive construction methods prevalent in the region. Understanding these dynamics is crucial for urban planners, architects, and policymakers working within Indonesia Jakarta to balance heritage conservation with modern infrastructural demands.</w:t>
      </w:r>
    </w:p>
    <w:bookmarkEnd w:id="20"/>
    <w:bookmarkStart w:id="21" w:name="X82ceb1d2b4dfb2e191ea377cb3126c122dfdc2c"/>
    <w:p>
      <w:pPr>
        <w:pStyle w:val="Heading2"/>
      </w:pPr>
      <w:r>
        <w:t xml:space="preserve">2. Historical Context and Cultural Significance</w:t>
      </w:r>
    </w:p>
    <w:p>
      <w:pPr>
        <w:pStyle w:val="FirstParagraph"/>
      </w:pPr>
      <w:r>
        <w:t xml:space="preserve">To understand current practices, one must first look at the historical foundations of Masonry in the region. During the Dutch colonial era, stone masonry was extensively used for administrative buildings and fortifications in what is now central Indonesia Jakarta. These structures were designed to withstand tropical weather while projecting imperial power. Over time, local artisans integrated traditional Malay building techniques with European Masonry standards, creating a unique architectural vernacular.</w:t>
      </w:r>
    </w:p>
    <w:p>
      <w:pPr>
        <w:pStyle w:val="BodyText"/>
      </w:pPr>
      <w:r>
        <w:t xml:space="preserve">In contemporary Indonesia Jakarta, this historical legacy serves as both a resource and a constraint. The preservation of these heritage sites requires skilled Masons who understand the original materials and methods. However, the scarcity of such specialized labor in modern construction schools poses a challenge. Therefore, integrating traditional knowledge with modern engineering education is vital for maintaining the cultural identity of Indonesia Jakarta.</w:t>
      </w:r>
    </w:p>
    <w:bookmarkEnd w:id="21"/>
    <w:bookmarkStart w:id="24" w:name="X6bcffee5e841544c5b96306f13aa3f96bb5b672"/>
    <w:p>
      <w:pPr>
        <w:pStyle w:val="Heading2"/>
      </w:pPr>
      <w:r>
        <w:t xml:space="preserve">3. Technical Challenges in Indonesia Jakarta</w:t>
      </w:r>
    </w:p>
    <w:bookmarkStart w:id="22" w:name="geological-instability-and-subsidence"/>
    <w:p>
      <w:pPr>
        <w:pStyle w:val="Heading3"/>
      </w:pPr>
      <w:r>
        <w:t xml:space="preserve">3.1 Geological Instability and Subsidence</w:t>
      </w:r>
    </w:p>
    <w:p>
      <w:pPr>
        <w:pStyle w:val="FirstParagraph"/>
      </w:pPr>
      <w:r>
        <w:t xml:space="preserve">The most pressing issue facing construction in Indonesia Jakarta is land subsidence. Northern parts of the city are sinking at alarming rates due to excessive groundwater extraction and heavy building loads. Masonry structures, being heavy, exacerbate this issue if not properly engineered. Recent studies indicate that traditional brick Masonry without adequate foundation reinforcement contributes significantly to structural stress in soft soil conditions.</w:t>
      </w:r>
    </w:p>
    <w:p>
      <w:pPr>
        <w:pStyle w:val="BodyText"/>
      </w:pPr>
      <w:r>
        <w:t xml:space="preserve">Solutions currently being tested in Indonesia Jakarta include the use of lightweight aerated concrete blocks and geotechnical stabilization techniques. These materials reduce the dead load on foundations while maintaining the thermal and acoustic benefits of traditional Masonry walls. For urban planners, this shift is critical to prevent further sinking in densely populated districts.</w:t>
      </w:r>
    </w:p>
    <w:bookmarkEnd w:id="22"/>
    <w:bookmarkStart w:id="23" w:name="seismic-resilience"/>
    <w:p>
      <w:pPr>
        <w:pStyle w:val="Heading3"/>
      </w:pPr>
      <w:r>
        <w:t xml:space="preserve">2.2 Seismic Resilience</w:t>
      </w:r>
    </w:p>
    <w:p>
      <w:pPr>
        <w:pStyle w:val="FirstParagraph"/>
      </w:pPr>
      <w:r>
        <w:t xml:space="preserve">Located on the Pacific Ring of Fire, Indonesia Jakarta is prone to earthquakes. Traditional rigid Masonry walls are vulnerable to lateral seismic forces. Modern codes in Indonesia mandate the integration of reinforced concrete columns and beams (Rangka Baja or Besi Beton) within Masonry infill walls. This technique, known as confined masonry, has become standard practice in mid-rise residential buildings across Indonesia Jakarta.</w:t>
      </w:r>
    </w:p>
    <w:p>
      <w:pPr>
        <w:pStyle w:val="BodyText"/>
      </w:pPr>
      <w:r>
        <w:t xml:space="preserve">This hybrid approach allows for the cost-effectiveness of brick construction while ensuring safety during seismic events. However, the quality of execution varies widely among contractors. Inconsistent application of steel reinforcement within Masonry walls remains a significant risk factor in informal settlements surrounding the core areas of Indonesia Jakarta.</w:t>
      </w:r>
    </w:p>
    <w:bookmarkEnd w:id="23"/>
    <w:bookmarkEnd w:id="24"/>
    <w:bookmarkStart w:id="25" w:name="X5ffc7685b73482ed9ef68d6e3f45f061d105555"/>
    <w:p>
      <w:pPr>
        <w:pStyle w:val="Heading2"/>
      </w:pPr>
      <w:r>
        <w:t xml:space="preserve">4. Sustainable Development and Green Masonry</w:t>
      </w:r>
    </w:p>
    <w:p>
      <w:pPr>
        <w:pStyle w:val="FirstParagraph"/>
      </w:pPr>
      <w:r>
        <w:t xml:space="preserve">In response to global environmental concerns, the construction industry in Indonesia Jakarta is increasingly adopting sustainable practices. Traditional red clay bricks have a high carbon footprint due to energy-intensive kiln firing. In recent years, there has been a surge in the production of eco-friendly alternatives such as fly ash bricks and recycled aggregate concrete blocks.</w:t>
      </w:r>
    </w:p>
    <w:p>
      <w:pPr>
        <w:pStyle w:val="BodyText"/>
      </w:pPr>
      <w:r>
        <w:t xml:space="preserve">These materials are gaining traction among developers in Indonesia Jakarta who seek green building certifications. Furthermore, passive cooling techniques inherent to thick Masonry walls are being revisited as energy-efficient solutions for tropical climates. By utilizing locally sourced materials and reducing reliance on air conditioning, the Masonry sector contributes to lowering the urban heat island effect in Indonesia Jakarta.</w:t>
      </w:r>
    </w:p>
    <w:bookmarkEnd w:id="25"/>
    <w:bookmarkStart w:id="26" w:name="socio-economic-implications"/>
    <w:p>
      <w:pPr>
        <w:pStyle w:val="Heading2"/>
      </w:pPr>
      <w:r>
        <w:t xml:space="preserve">5. Socio-Economic Implications</w:t>
      </w:r>
    </w:p>
    <w:p>
      <w:pPr>
        <w:pStyle w:val="FirstParagraph"/>
      </w:pPr>
      <w:r>
        <w:t xml:space="preserve">The construction sector is a major employer in Indonesia Jakarta. Masonry work, while mechanizing, still relies heavily on skilled manual labor. The transition from traditional methods to automated or semi-automated systems raises concerns about job displacement for unskilled workers.</w:t>
      </w:r>
    </w:p>
    <w:p>
      <w:pPr>
        <w:pStyle w:val="BodyText"/>
      </w:pPr>
      <w:r>
        <w:t xml:space="preserve">Policy recommendations include the establishment of vocational training centers focused on modern Masonry techniques that incorporate safety and efficiency standards. By upskilling the workforce, Indonesia Jakarta can ensure that its construction boom does not come at the expense of social equity. Furthermore, supporting local material suppliers helps stimulate regional economies within Indonesia Jakarta.</w:t>
      </w:r>
    </w:p>
    <w:bookmarkEnd w:id="26"/>
    <w:bookmarkStart w:id="27" w:name="case-study-the-restoration-of-kota-tua"/>
    <w:p>
      <w:pPr>
        <w:pStyle w:val="Heading2"/>
      </w:pPr>
      <w:r>
        <w:t xml:space="preserve">6. Case Study: The Restoration of Kota Tua</w:t>
      </w:r>
    </w:p>
    <w:p>
      <w:pPr>
        <w:pStyle w:val="FirstParagraph"/>
      </w:pPr>
      <w:r>
        <w:t xml:space="preserve">The restoration efforts in Kota Tua (Old Town), a historic district in Indonesia Jakarta, offer a prime example of balancing heritage with modernity. Engineers and Masons have collaborated to reinforce colonial-era structures using invisible steel bracing and compatible mortar mixes. This project highlights the importance of specialized expertise in preserving the architectural soul of Indonesia Jakarta while ensuring structural integrity for future generations.</w:t>
      </w:r>
    </w:p>
    <w:bookmarkEnd w:id="27"/>
    <w:bookmarkStart w:id="28" w:name="conclusion"/>
    <w:p>
      <w:pPr>
        <w:pStyle w:val="Heading2"/>
      </w:pPr>
      <w:r>
        <w:t xml:space="preserve">7. Conclusion</w:t>
      </w:r>
    </w:p>
    <w:p>
      <w:pPr>
        <w:pStyle w:val="FirstParagraph"/>
      </w:pPr>
      <w:r>
        <w:t xml:space="preserve">The role of Masonry in Indonesia Jakarta is evolving from a purely traditional craft to a sophisticated engineering discipline. The challenges posed by subsidence, seismic activity, and sustainability require innovative solutions that respect historical precedents while embracing modern technology. As Indonesia Jakarta continues to grow, the integration of durable, safe, and sustainable Masonry practices will be pivotal in shaping its future urban landscape.</w:t>
      </w:r>
    </w:p>
    <w:p>
      <w:pPr>
        <w:pStyle w:val="BodyText"/>
      </w:pPr>
      <w:r>
        <w:t xml:space="preserve">Future research should focus on long-term monitoring of lightweight Masonry structures in subsiding zones and the development of standardized training programs for masons in Indonesia Jakarta. By doing so, stakeholders can ensure that the city’s infrastructure remains resilient, culturally relevant, and environmentally responsible.</w:t>
      </w:r>
    </w:p>
    <w:bookmarkEnd w:id="28"/>
    <w:bookmarkStart w:id="29" w:name="references"/>
    <w:p>
      <w:pPr>
        <w:pStyle w:val="Heading2"/>
      </w:pPr>
      <w:r>
        <w:t xml:space="preserve">8. References</w:t>
      </w:r>
    </w:p>
    <w:p>
      <w:pPr>
        <w:pStyle w:val="FirstParagraph"/>
      </w:pPr>
      <w:r>
        <w:rPr>
          <w:iCs/>
          <w:i/>
        </w:rPr>
        <w:t xml:space="preserve">(Note: In a formal academic setting, this section would contain specific citations from journals related to Indonesian civil engineering, urban studies in Jakarta, and heritage conservation guidelines.)</w:t>
      </w:r>
    </w:p>
    <w:p>
      <w:pPr>
        <w:numPr>
          <w:ilvl w:val="0"/>
          <w:numId w:val="1001"/>
        </w:numPr>
        <w:pStyle w:val="Compact"/>
      </w:pPr>
      <w:r>
        <w:t xml:space="preserve">Jakarta City Government. (2023).</w:t>
      </w:r>
      <w:r>
        <w:t xml:space="preserve"> </w:t>
      </w:r>
      <w:r>
        <w:rPr>
          <w:iCs/>
          <w:i/>
        </w:rPr>
        <w:t xml:space="preserve">Rencana Detail Tata Ruang Provinsi DKI Jakarta</w:t>
      </w:r>
      <w:r>
        <w:t xml:space="preserve">.</w:t>
      </w:r>
    </w:p>
    <w:p>
      <w:pPr>
        <w:numPr>
          <w:ilvl w:val="0"/>
          <w:numId w:val="1001"/>
        </w:numPr>
        <w:pStyle w:val="Compact"/>
      </w:pPr>
      <w:r>
        <w:t xml:space="preserve">Suharto, E. (2019). "Urban Subsidence and Infrastructure Resilience in Southeast Asian Megacities."</w:t>
      </w:r>
    </w:p>
    <w:p>
      <w:pPr>
        <w:numPr>
          <w:ilvl w:val="0"/>
          <w:numId w:val="1001"/>
        </w:numPr>
        <w:pStyle w:val="Compact"/>
      </w:pPr>
      <w:r>
        <w:t xml:space="preserve">PWI &amp; IAI. (2021). "Standards for Confined Masonry Structures in Seismic Zones of Indonesia."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Integration of Masonry Practices in the Urban Fabric of Indonesia Jakarta</dc:title>
  <dc:creator/>
  <cp:keywords/>
  <dcterms:created xsi:type="dcterms:W3CDTF">2026-07-29T22:31:41Z</dcterms:created>
  <dcterms:modified xsi:type="dcterms:W3CDTF">2026-07-29T22:31:41Z</dcterms:modified>
</cp:coreProperties>
</file>

<file path=docProps/custom.xml><?xml version="1.0" encoding="utf-8"?>
<Properties xmlns="http://schemas.openxmlformats.org/officeDocument/2006/custom-properties" xmlns:vt="http://schemas.openxmlformats.org/officeDocument/2006/docPropsVTypes"/>
</file>