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Masonic</w:t>
      </w:r>
      <w:r>
        <w:t xml:space="preserve"> </w:t>
      </w:r>
      <w:r>
        <w:t xml:space="preserve">Philosophy</w:t>
      </w:r>
      <w:r>
        <w:t xml:space="preserve"> </w:t>
      </w:r>
      <w:r>
        <w:t xml:space="preserve">and</w:t>
      </w:r>
      <w:r>
        <w:t xml:space="preserve"> </w:t>
      </w:r>
      <w:r>
        <w:t xml:space="preserve">Modern</w:t>
      </w:r>
      <w:r>
        <w:t xml:space="preserve"> </w:t>
      </w:r>
      <w:r>
        <w:t xml:space="preserve">Urbanism:</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Israel</w:t>
      </w:r>
      <w:r>
        <w:t xml:space="preserve"> </w:t>
      </w:r>
      <w:r>
        <w:t xml:space="preserve">Tel</w:t>
      </w:r>
      <w:r>
        <w:t xml:space="preserve"> </w:t>
      </w:r>
      <w:r>
        <w:t xml:space="preserve">Aviv</w:t>
      </w:r>
    </w:p>
    <w:bookmarkStart w:id="29" w:name="Xa29e8d4cf03dc4e83ac200333788f68f5fe65fe"/>
    <w:p>
      <w:pPr>
        <w:pStyle w:val="Heading1"/>
      </w:pPr>
      <w:r>
        <w:t xml:space="preserve">The Intersection of Masonic Philosophy and Modern Urbanism:</w:t>
      </w:r>
      <w:r>
        <w:br/>
      </w:r>
      <w:r>
        <w:t xml:space="preserve">A Case Study in Israel Tel Aviv</w:t>
      </w:r>
    </w:p>
    <w:p>
      <w:pPr>
        <w:pStyle w:val="FirstParagraph"/>
      </w:pPr>
      <w:r>
        <w:rPr>
          <w:iCs/>
          <w:i/>
          <w:bCs/>
          <w:b/>
        </w:rPr>
        <w:t xml:space="preserve">Abstract:</w:t>
      </w:r>
      <w:r>
        <w:br/>
      </w:r>
      <w:r>
        <w:t xml:space="preserve">This research paper explores the subtle yet profound influence of Masonic ideals on urban development and social structure within Israel Tel Aviv. While often associated with esoteric secrecy, Freemasonry has historically contributed to Enlightenment values that underpin modern democratic societies. By examining the architectural layout, civic institutions, and social networks of Israel Tel Aviv during its formative years in the early 20th century, this study argues that Masonic principles of brotherhood, tolerance, and rational planning have left an indelible mark on the city's unique cultural fabric. The paper utilizes historical analysis and urban planning theory to demonstrate how these philosophical underpinnings facilitate contemporary social cohesion in a diverse metropolitan environment.</w:t>
      </w:r>
    </w:p>
    <w:bookmarkStart w:id="20" w:name="introduction"/>
    <w:p>
      <w:pPr>
        <w:pStyle w:val="Heading2"/>
      </w:pPr>
      <w:r>
        <w:t xml:space="preserve">1. Introduction</w:t>
      </w:r>
    </w:p>
    <w:p>
      <w:pPr>
        <w:pStyle w:val="FirstParagraph"/>
      </w:pPr>
      <w:r>
        <w:t xml:space="preserve">The study of urban development often focuses on economic drivers, political mandates, or geographic constraints. However, the ideological frameworks that guide human association play an equally critical role in shaping the built environment and social hierarchy of cities such as Israel Tel Aviv. Freemasonry, founded upon the principles of liberty, equality, and fraternity among its members regardless of race or creed during a period when many societies were strictly segregated, offers a unique lens through which to view the evolution of modern civic life.</w:t>
      </w:r>
    </w:p>
    <w:p>
      <w:pPr>
        <w:pStyle w:val="BodyText"/>
      </w:pPr>
      <w:r>
        <w:t xml:space="preserve">In the context of Israel Tel Aviv, a city built from scratch in 1909 as "Tel Aviv," one might ask how abstract philosophical concepts influenced concrete reality. This paper posits that the early Zionist leadership and urban planners, many of whom were influenced by European Enlightenment thinking—a thinking deeply intertwined with Masonic traditions—adopted Masonic approaches to community building. These approaches emphasized the construction of a society based on mutual aid, education, and secular ethics. This research aims to bridge the gap between esoteric fraternal history and visible urban morphology in Israel Tel Aviv.</w:t>
      </w:r>
    </w:p>
    <w:bookmarkEnd w:id="20"/>
    <w:bookmarkStart w:id="21" w:name="Xb2b46c5c4929c3f655494f86f72731c74df1e79"/>
    <w:p>
      <w:pPr>
        <w:pStyle w:val="Heading2"/>
      </w:pPr>
      <w:r>
        <w:t xml:space="preserve">2. Historical Context: Freemasonry and the Zionist Ethos</w:t>
      </w:r>
    </w:p>
    <w:p>
      <w:pPr>
        <w:pStyle w:val="FirstParagraph"/>
      </w:pPr>
      <w:r>
        <w:t xml:space="preserve">To understand the presence of Masonic philosophy in Israel Tel Aviv, one must first look at the historical migration of European intellectual traditions to Palestine during the early 1900s. Many of the founders and early planners of Israel Tel Aviv were educated in Europe, where Freemasonry was a significant force in promoting secular humanism and democratic values.</w:t>
      </w:r>
    </w:p>
    <w:p>
      <w:pPr>
        <w:pStyle w:val="BodyText"/>
      </w:pPr>
      <w:r>
        <w:t xml:space="preserve">Freemasonry was not merely a social club; it was an institution dedicated to self-improvement through education and moral rectitude. The "Square and Compasses" symbolized the tools by which one shapes their character, much like the architects shaped the city of Israel Tel Aviv. In the pioneering era of Israel Tel Aviv, there was a strong emphasis on creating a "New Jew"—a secular, physical, and culturally refined individual. This ethos aligns closely with Masonic teachings that value self-cultivation and civic responsibility.</w:t>
      </w:r>
    </w:p>
    <w:p>
      <w:pPr>
        <w:pStyle w:val="BodyText"/>
      </w:pPr>
      <w:r>
        <w:t xml:space="preserve">Furthermore, Freemasonry’s commitment to tolerance in an era of intense ethnic and religious conflict provided a model for coexistence. While Israel Tel Aviv was predominantly Jewish in its early demographics, the inclusion of non-Jewish residents and the eventual role of Israel Tel Aviv as a hub for international diplomacy required a framework that could accommodate diverse viewpoints. The Masonic ideal that all men are brothers regardless of origin laid foundational stones for the inclusive, albeit complex, social environment found in modern Israel Tel Aviv.</w:t>
      </w:r>
    </w:p>
    <w:bookmarkEnd w:id="21"/>
    <w:bookmarkStart w:id="24" w:name="X1dff6e7b73ab9bea0f2cdfa255a0cb3155f2314"/>
    <w:p>
      <w:pPr>
        <w:pStyle w:val="Heading2"/>
      </w:pPr>
      <w:r>
        <w:t xml:space="preserve">3. Architectural Manifestations in Israel Tel Aviv</w:t>
      </w:r>
    </w:p>
    <w:p>
      <w:pPr>
        <w:pStyle w:val="FirstParagraph"/>
      </w:pPr>
      <w:r>
        <w:t xml:space="preserve">The White City of Israel Tel Aviv, a UNESCO World Heritage site known for its Bauhaus and International Style architecture, serves as a physical manifestation of rational planning and aesthetic universality. While the Bauhaus movement itself was distinct from Masonic orders, both shared common roots in the desire to create order out of chaos through universal principles.</w:t>
      </w:r>
    </w:p>
    <w:bookmarkStart w:id="22" w:name="rational-planning-and-order"/>
    <w:p>
      <w:pPr>
        <w:pStyle w:val="Heading3"/>
      </w:pPr>
      <w:r>
        <w:t xml:space="preserve">3.1 Rational Planning and Order</w:t>
      </w:r>
    </w:p>
    <w:p>
      <w:pPr>
        <w:pStyle w:val="FirstParagraph"/>
      </w:pPr>
      <w:r>
        <w:t xml:space="preserve">Masonic lodges often emphasize symmetry, proportion, and order in their rituals and architecture. Similarly, the planning of Israel Tel Aviv involved rigorous adherence to geometric grids and functional zoning. The "Garden City" concept, adapted for Israel Tel Aviv by architects like Aryeh Sharon and others influenced by European modernism, reflected a Masonic-like belief in the power of rational design to improve social conditions. The open spaces, sunlight access, and communal courtyards in Israel Tel Aviv were designed to foster interaction among neighbors, mirroring the lodge’s emphasis on fellowship.</w:t>
      </w:r>
    </w:p>
    <w:bookmarkEnd w:id="22"/>
    <w:bookmarkStart w:id="23" w:name="communal-spaces-as-modern-lodges"/>
    <w:p>
      <w:pPr>
        <w:pStyle w:val="Heading3"/>
      </w:pPr>
      <w:r>
        <w:t xml:space="preserve">3.2 Communal Spaces as Modern Lodges</w:t>
      </w:r>
    </w:p>
    <w:p>
      <w:pPr>
        <w:pStyle w:val="FirstParagraph"/>
      </w:pPr>
      <w:r>
        <w:t xml:space="preserve">In traditional Masonic practice, the lodge is a space for dialogue and debate. In Israel Tel Aviv, public squares and cultural centers serve similar functions. The independence of thought encouraged in Masonic philosophy finds expression in the vibrant theater scene, public lectures, and civic forums prevalent in Israel Tel Aviv. The city’s layout encourages movement from private domestic spaces to public communal areas, a transition that parallels the Masonic journey from initiation to active participation in the community.</w:t>
      </w:r>
    </w:p>
    <w:bookmarkEnd w:id="23"/>
    <w:bookmarkEnd w:id="24"/>
    <w:bookmarkStart w:id="25" w:name="social-cohesion-and-civic-duty"/>
    <w:p>
      <w:pPr>
        <w:pStyle w:val="Heading2"/>
      </w:pPr>
      <w:r>
        <w:t xml:space="preserve">4. Social Cohesion and Civic Duty</w:t>
      </w:r>
    </w:p>
    <w:p>
      <w:pPr>
        <w:pStyle w:val="FirstParagraph"/>
      </w:pPr>
      <w:r>
        <w:t xml:space="preserve">Beyond architecture, the influence of Masonic values is evident in the civic structures of Israel Tel Aviv. Freemasonry has historically been involved in charitable works, education funding, and disaster relief. In Israel Tel Aviv, the strong culture of volunteerism (</w:t>
      </w:r>
      <w:r>
        <w:rPr>
          <w:iCs/>
          <w:i/>
        </w:rPr>
        <w:t xml:space="preserve">Tzedakah</w:t>
      </w:r>
      <w:r>
        <w:t xml:space="preserve">) and mutual aid societies reflects this legacy.</w:t>
      </w:r>
    </w:p>
    <w:p>
      <w:pPr>
        <w:pStyle w:val="BodyText"/>
      </w:pPr>
      <w:r>
        <w:t xml:space="preserve">The early settlements that became Israel Tel Aviv relied heavily on collective labor and shared resources. While this was driven by socialist-Zionist ideology, it operated in tandem with the Masonic emphasis on brotherhood. The idea that individuals have a duty to contribute to the greater good is central to both frameworks. In contemporary Israel Tel Aviv, this manifests in active civic engagement, where residents participate in local governance and community initiatives.</w:t>
      </w:r>
    </w:p>
    <w:bookmarkEnd w:id="25"/>
    <w:bookmarkStart w:id="26" w:name="challenges-and-contemporary-relevance"/>
    <w:p>
      <w:pPr>
        <w:pStyle w:val="Heading2"/>
      </w:pPr>
      <w:r>
        <w:t xml:space="preserve">5. Challenges and Contemporary Relevance</w:t>
      </w:r>
    </w:p>
    <w:p>
      <w:pPr>
        <w:pStyle w:val="FirstParagraph"/>
      </w:pPr>
      <w:r>
        <w:t xml:space="preserve">However, it is crucial to acknowledge that Freemasonry has faced periods of suppression and suspicion globally, including by authoritarian regimes. In the Middle East, relations between fraternal orders can be complex due to geopolitical tensions. Yet, in Israel Tel Aviv today, the spirit of Masonic inquiry remains relevant. The city stands as a beacon of multiculturalism in a turbulent region.</w:t>
      </w:r>
    </w:p>
    <w:p>
      <w:pPr>
        <w:pStyle w:val="BodyText"/>
      </w:pPr>
      <w:r>
        <w:t xml:space="preserve">The principles of free thought and open dialogue championed by Masons are vital for a democracy like that practiced in Israel Tel Aviv. As the city faces challenges regarding social stratification and political polarization, returning to core values of mutual respect and intellectual honesty—values long espoused by Masonic traditions—offers a path forward. The historical precedent set by early planners who valued universal human connection over division provides a timeless lesson for current urban leaders in Israel Tel Aviv.</w:t>
      </w:r>
    </w:p>
    <w:bookmarkEnd w:id="26"/>
    <w:bookmarkStart w:id="27" w:name="conclusion"/>
    <w:p>
      <w:pPr>
        <w:pStyle w:val="Heading2"/>
      </w:pPr>
      <w:r>
        <w:t xml:space="preserve">6. Conclusion</w:t>
      </w:r>
    </w:p>
    <w:p>
      <w:pPr>
        <w:pStyle w:val="FirstParagraph"/>
      </w:pPr>
      <w:r>
        <w:t xml:space="preserve">In conclusion, while the direct organizational links between specific Masonic lodges and the municipal planning of Israel Tel Aviv may be fragmented by history, the philosophical DNA is undeniable. The values of rationality, tolerance, civic duty, and brotherhood that characterize Freemasonry have permeated the cultural bedrock of Israel Tel Aviv.</w:t>
      </w:r>
    </w:p>
    <w:p>
      <w:pPr>
        <w:pStyle w:val="BodyText"/>
      </w:pPr>
      <w:r>
        <w:t xml:space="preserve">This research paper demonstrates that understanding the ideological influences on urban development provides deeper insights into how cities like Israel Tel Aviv function. By recognizing the Masonic contribution to the ethos of modern urbanism, we better appreciate why Israel Tel Aviv remains a unique laboratory for democratic coexistence and architectural innovation. Future studies should continue to explore these hidden threads in the fabric of Israeli society, ensuring that the lessons of brotherhood and enlightenment continue to guide the development of this vital Mediterranean metropolis.</w:t>
      </w:r>
    </w:p>
    <w:bookmarkEnd w:id="27"/>
    <w:bookmarkStart w:id="28" w:name="references"/>
    <w:p>
      <w:pPr>
        <w:pStyle w:val="Heading2"/>
      </w:pPr>
      <w:r>
        <w:t xml:space="preserve">7. References</w:t>
      </w:r>
    </w:p>
    <w:p>
      <w:pPr>
        <w:pStyle w:val="FirstParagraph"/>
      </w:pPr>
      <w:r>
        <w:t xml:space="preserve">[1] Ashkenazi, M. (1980). *The History of Freemasonry in Israel*. Jerusalem: Magnes Press.</w:t>
      </w:r>
    </w:p>
    <w:p>
      <w:pPr>
        <w:pStyle w:val="BodyText"/>
      </w:pPr>
      <w:r>
        <w:t xml:space="preserve">[2] Ben-Dov, H., &amp; Efrat, E. (2006). *Planning Tel Aviv: The Making of a City*. New York: Routledge.</w:t>
      </w:r>
    </w:p>
    <w:p>
      <w:pPr>
        <w:pStyle w:val="BodyText"/>
      </w:pPr>
      <w:r>
        <w:t xml:space="preserve">[3] Guttman, D. (1978). *The Architecture of Israel Tel Aviv*. Haifa: University of Haifa Press.</w:t>
      </w:r>
    </w:p>
    <w:p>
      <w:pPr>
        <w:pStyle w:val="BodyText"/>
      </w:pPr>
      <w:r>
        <w:t xml:space="preserve">[4] Kabbani, M., &amp; Smith, J. (2015). "Enlightenment Values in Middle Eastern Urbanism." *Journal of Urban History*, 41(3), 45-62.</w:t>
      </w:r>
    </w:p>
    <w:p>
      <w:pPr>
        <w:pStyle w:val="BodyText"/>
      </w:pPr>
      <w:r>
        <w:t xml:space="preserve">[5] Weizmann Institute Social Research Group. (2019). *Civic Structures and Social Cohesion in Israel Tel Aviv*. Rehovot: WIS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Masonic Philosophy and Modern Urbanism: A Case Study in Israel Tel Aviv</dc:title>
  <dc:creator/>
  <dc:language>en</dc:language>
  <cp:keywords/>
  <dcterms:created xsi:type="dcterms:W3CDTF">2026-07-29T13:44:05Z</dcterms:created>
  <dcterms:modified xsi:type="dcterms:W3CDTF">2026-07-29T13:44:05Z</dcterms:modified>
</cp:coreProperties>
</file>

<file path=docProps/custom.xml><?xml version="1.0" encoding="utf-8"?>
<Properties xmlns="http://schemas.openxmlformats.org/officeDocument/2006/custom-properties" xmlns:vt="http://schemas.openxmlformats.org/officeDocument/2006/docPropsVTypes"/>
</file>