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Masonry</w:t>
      </w:r>
      <w:r>
        <w:t xml:space="preserve"> </w:t>
      </w:r>
      <w:r>
        <w:t xml:space="preserve">in</w:t>
      </w:r>
      <w:r>
        <w:t xml:space="preserve"> </w:t>
      </w:r>
      <w:r>
        <w:t xml:space="preserve">Kenya</w:t>
      </w:r>
      <w:r>
        <w:t xml:space="preserve"> </w:t>
      </w:r>
      <w:r>
        <w:t xml:space="preserve">Nairobi:</w:t>
      </w:r>
      <w:r>
        <w:t xml:space="preserve"> </w:t>
      </w:r>
      <w:r>
        <w:t xml:space="preserve">A</w:t>
      </w:r>
      <w:r>
        <w:t xml:space="preserve"> </w:t>
      </w:r>
      <w:r>
        <w:t xml:space="preserve">Research</w:t>
      </w:r>
      <w:r>
        <w:t xml:space="preserve"> </w:t>
      </w:r>
      <w:r>
        <w:t xml:space="preserve">Paper</w:t>
      </w:r>
    </w:p>
    <w:bookmarkStart w:id="20" w:name="X4942712de90669c943959f387903d90a367871c"/>
    <w:p>
      <w:pPr>
        <w:pStyle w:val="Heading1"/>
      </w:pPr>
      <w:r>
        <w:t xml:space="preserve">The Evolution and Strategic Importance of Masonry in Kenya Nairobi: A Research Paper</w:t>
      </w:r>
    </w:p>
    <w:p>
      <w:pPr>
        <w:pStyle w:val="FirstParagraph"/>
      </w:pPr>
      <w:r>
        <w:br/>
      </w:r>
      <w:r>
        <w:t xml:space="preserve">By</w:t>
      </w:r>
      <w:r>
        <w:br/>
      </w:r>
      <w:r>
        <w:t xml:space="preserve">Department of Urban Development Studies</w:t>
      </w:r>
      <w:r>
        <w:br/>
      </w:r>
      <w:r>
        <w:br/>
      </w:r>
      <w:r>
        <w:t xml:space="preserve">Date: October 26, 2023</w:t>
      </w:r>
      <w:r>
        <w:br/>
      </w:r>
      <w:r>
        <w:br/>
      </w:r>
    </w:p>
    <w:bookmarkEnd w:id="20"/>
    <w:p>
      <w:pPr>
        <w:pStyle w:val="BodyText"/>
      </w:pPr>
      <w:r>
        <w:rPr>
          <w:bCs/>
          <w:b/>
        </w:rPr>
        <w:t xml:space="preserve">Abstract:</w:t>
      </w:r>
    </w:p>
    <w:p>
      <w:pPr>
        <w:pStyle w:val="BodyText"/>
      </w:pPr>
      <w:r>
        <w:t xml:space="preserve">This research paper critically examines the role, evolution, and future prospects of Masonry within the urban development landscape of Kenya Nairobi. As Kenya's economic and administrative capital, Kenya Nairobi presents a unique case study for construction methodologies that balance historical preservation with rapid modernization. This document explores how traditional Mason techniques have adapted to meet the demands of high-density housing projects while adhering to international building standards. The paper argues that sustainable practices in Masonry are essential for the long-term resilience of infrastructure in Kenya Nairobi, addressing both environmental concerns and economic growth.</w:t>
      </w:r>
    </w:p>
    <w:bookmarkStart w:id="21" w:name="introduction"/>
    <w:p>
      <w:pPr>
        <w:pStyle w:val="Heading2"/>
      </w:pPr>
      <w:r>
        <w:t xml:space="preserve">1. Introduction</w:t>
      </w:r>
    </w:p>
    <w:p>
      <w:pPr>
        <w:pStyle w:val="FirstParagraph"/>
      </w:pPr>
      <w:r>
        <w:t xml:space="preserve">The urban fabric of Kenya Nairobi is a testament to decades of architectural evolution, infrastructural development, and demographic shifts. At the heart of this transformation lies the trade of Masonry—a discipline that has remained fundamental to construction since ancient times but has undergone significant technological and methodological changes in recent years. In the context of Kenya Nairobi, where urbanization rates are among the highest in East Africa, understanding the nuances of Mason work is crucial for policymakers, architects, and civil engineers.</w:t>
      </w:r>
    </w:p>
    <w:p>
      <w:pPr>
        <w:pStyle w:val="BodyText"/>
      </w:pPr>
      <w:r>
        <w:t xml:space="preserve">This Research Paper aims to dissect the current state of Masonry operations within Kenya Nairobi. It seeks to answer critical questions regarding material sourcing labor efficiency regulatory compliance and environmental impact. By focusing specifically on Kenya Nairobi as a case study, this document provides localized insights into how global trends in construction affect one of Africa's most dynamic metropolitan areas.</w:t>
      </w:r>
    </w:p>
    <w:bookmarkEnd w:id="21"/>
    <w:bookmarkStart w:id="22" w:name="X8b99c3e34508f9c3cd25a01c079267fb683ece2"/>
    <w:p>
      <w:pPr>
        <w:pStyle w:val="Heading2"/>
      </w:pPr>
      <w:r>
        <w:t xml:space="preserve">2 Historical Context of Construction in Kenya Nairobi</w:t>
      </w:r>
    </w:p>
    <w:p>
      <w:pPr>
        <w:pStyle w:val="FirstParagraph"/>
      </w:pPr>
      <w:r>
        <w:br/>
      </w:r>
    </w:p>
    <w:p>
      <w:pPr>
        <w:pStyle w:val="BodyText"/>
      </w:pPr>
      <w:r>
        <w:t xml:space="preserve">The history of building practices in Kenya Nairobi dates back to the colonial era where stone and brick were heavily utilized due to their durability against the local climate. However, post-independence saw a surge in concrete usage which fundamentally changed the skyline. Traditional Mason skills passed down through generations often clashed or merged with modern engineering principles introduced by expatriate firms.</w:t>
      </w:r>
    </w:p>
    <w:p>
      <w:pPr>
        <w:pStyle w:val="BodyText"/>
      </w:pPr>
      <w:r>
        <w:br/>
      </w:r>
    </w:p>
    <w:p>
      <w:pPr>
        <w:pStyle w:val="BodyText"/>
      </w:pPr>
      <w:r>
        <w:t xml:space="preserve">Over time, Kenya Nairobi witnessed a shift from purely manual labor-intensive methods to semi-mechanized processes. This transition was driven by the need for speed and cost-effectiveness as the population expanded rapidly. Yet, despite these changes, the foundational role of Masons has not diminished; rather it has become more specialized requiring higher levels of technical expertise.</w:t>
      </w:r>
    </w:p>
    <w:p>
      <w:pPr>
        <w:pStyle w:val="BodyText"/>
      </w:pPr>
      <w:r>
        <w:br/>
      </w:r>
    </w:p>
    <w:bookmarkEnd w:id="22"/>
    <w:bookmarkStart w:id="23" w:name="Xb3f04dd79adfba9ef6683c7d6f4933380f771ed"/>
    <w:p>
      <w:pPr>
        <w:pStyle w:val="Heading2"/>
      </w:pPr>
      <w:r>
        <w:t xml:space="preserve">3 Current Challenges Facing Masonry Practices in Kenya Nairobi</w:t>
      </w:r>
    </w:p>
    <w:p>
      <w:pPr>
        <w:pStyle w:val="FirstParagraph"/>
      </w:pPr>
      <w:r>
        <w:br/>
      </w:r>
    </w:p>
    <w:p>
      <w:pPr>
        <w:pStyle w:val="BodyText"/>
      </w:pPr>
      <w:r>
        <w:t xml:space="preserve">Despite advancements several challenges persist within the Masonry sector in Kenya Nairobi:</w:t>
      </w:r>
    </w:p>
    <w:p>
      <w:pPr>
        <w:pStyle w:val="BodyText"/>
      </w:pPr>
      <w:r>
        <w:br/>
      </w:r>
    </w:p>
    <w:p>
      <w:pPr>
        <w:numPr>
          <w:ilvl w:val="0"/>
          <w:numId w:val="1001"/>
        </w:numPr>
        <w:pStyle w:val="Compact"/>
      </w:pPr>
      <w:r>
        <w:rPr>
          <w:bCs/>
          <w:b/>
        </w:rPr>
        <w:t xml:space="preserve">Material Availability:</w:t>
      </w:r>
      <w:r>
        <w:t xml:space="preserve"> </w:t>
      </w:r>
      <w:r>
        <w:t xml:space="preserve">Fluctuations in the availability and cost of essential materials such as cement steel aggregates significantly impact project timelines and budgets. Local quarries must collaborate closely with urban planners to ensure steady supply chains.</w:t>
      </w:r>
    </w:p>
    <w:p>
      <w:pPr>
        <w:numPr>
          <w:ilvl w:val="0"/>
          <w:numId w:val="1001"/>
        </w:numPr>
        <w:pStyle w:val="Compact"/>
      </w:pPr>
      <w:r>
        <w:rPr>
          <w:bCs/>
          <w:b/>
        </w:rPr>
        <w:t xml:space="preserve">Skill Gaps:</w:t>
      </w:r>
      <w:r>
        <w:t xml:space="preserve"> </w:t>
      </w:r>
      <w:r>
        <w:t xml:space="preserve">There is a notable gap between theoretical knowledge taught in vocational institutions and practical application required on site. Many young workers lack formal training leading to inconsistencies in quality control across different projects throughout Kenya Nairobi.</w:t>
      </w:r>
    </w:p>
    <w:p>
      <w:pPr>
        <w:numPr>
          <w:ilvl w:val="0"/>
          <w:numId w:val="1001"/>
        </w:numPr>
        <w:pStyle w:val="Compact"/>
      </w:pPr>
      <w:r>
        <w:rPr>
          <w:bCs/>
          <w:b/>
        </w:rPr>
        <w:t xml:space="preserve">Regulatory Compliance:</w:t>
      </w:r>
      <w:r>
        <w:t xml:space="preserve"> </w:t>
      </w:r>
      <w:r>
        <w:t xml:space="preserve">Adherence to the National Construction Authority (NCA) regulations remains inconsistent particularly among smaller contractors operating informal settlements around central Kenya Nairobi districts ensuring safety standards are met poses ongoing difficulties</w:t>
      </w:r>
    </w:p>
    <w:p>
      <w:pPr>
        <w:pStyle w:val="FirstParagraph"/>
      </w:pPr>
      <w:r>
        <w:br/>
      </w:r>
    </w:p>
    <w:bookmarkEnd w:id="23"/>
    <w:bookmarkStart w:id="24" w:name="X1cccad861ae869aefa4d3876dbaed44d28ae7f6"/>
    <w:p>
      <w:pPr>
        <w:pStyle w:val="Heading2"/>
      </w:pPr>
      <w:r>
        <w:t xml:space="preserve">4 Sustainable Masonry Solutions for Modern Urbanization</w:t>
      </w:r>
    </w:p>
    <w:p>
      <w:pPr>
        <w:pStyle w:val="FirstParagraph"/>
      </w:pPr>
      <w:r>
        <w:br/>
      </w:r>
    </w:p>
    <w:p>
      <w:pPr>
        <w:pStyle w:val="BodyText"/>
      </w:pPr>
      <w:r>
        <w:t xml:space="preserve">To address these challenges innovative approaches towards sustainable Masonry are being explored in Kenya Nairobi. One promising avenue involves the use of eco-friendly materials such as compressed earth blocks interlocking stones and recycled concrete aggregates These alternatives reduce carbon footprints while maintaining structural integrity which aligns well with global sustainability goals.</w:t>
      </w:r>
    </w:p>
    <w:p>
      <w:pPr>
        <w:pStyle w:val="BodyText"/>
      </w:pPr>
      <w:r>
        <w:br/>
      </w:r>
    </w:p>
    <w:p>
      <w:pPr>
        <w:pStyle w:val="BodyText"/>
      </w:pPr>
      <w:r>
        <w:t xml:space="preserve">Furthermore integrating green technology into traditional Mason techniques can enhance energy efficiency in buildings located within Kenya Nairobi's varied microclimates. For instance incorporating insulation layers made from natural fibers alongside brickwork helps regulate indoor temperatures reducing reliance on artificial cooling systems thereby lowering overall energy consumption.</w:t>
      </w:r>
    </w:p>
    <w:p>
      <w:pPr>
        <w:pStyle w:val="BodyText"/>
      </w:pPr>
      <w:r>
        <w:br/>
      </w:r>
    </w:p>
    <w:bookmarkEnd w:id="24"/>
    <w:bookmarkStart w:id="25" w:name="X5545f6dda783099b3a3734eb9962364351d1baa"/>
    <w:p>
      <w:pPr>
        <w:pStyle w:val="Heading2"/>
      </w:pPr>
      <w:r>
        <w:t xml:space="preserve">5 Policy Recommendations for Strengthening the Sector</w:t>
      </w:r>
    </w:p>
    <w:p>
      <w:pPr>
        <w:pStyle w:val="FirstParagraph"/>
      </w:pPr>
      <w:r>
        <w:br/>
      </w:r>
    </w:p>
    <w:p>
      <w:pPr>
        <w:pStyle w:val="BodyText"/>
      </w:pPr>
      <w:r>
        <w:t xml:space="preserve">In light of the findings presented above this Research Paper proposes several policy recommendations aimed at strengthening Masonry practices specifically tailored for Kenya Nairobi:</w:t>
      </w:r>
    </w:p>
    <w:p>
      <w:pPr>
        <w:pStyle w:val="BodyText"/>
      </w:pPr>
      <w:r>
        <w:br/>
      </w:r>
    </w:p>
    <w:p>
      <w:pPr>
        <w:numPr>
          <w:ilvl w:val="0"/>
          <w:numId w:val="1002"/>
        </w:numPr>
        <w:pStyle w:val="Compact"/>
      </w:pPr>
      <w:r>
        <w:rPr>
          <w:bCs/>
          <w:b/>
        </w:rPr>
        <w:t xml:space="preserve">Enhanced Vocational Training Programs:</w:t>
      </w:r>
      <w:r>
        <w:t xml:space="preserve"> </w:t>
      </w:r>
      <w:r>
        <w:t xml:space="preserve">Establish partnerships between government bodies private sector entities and educational institutions to offer comprehensive training programs that emphasize both traditional craftsmanship modern engineering principles plus safety protocols.</w:t>
      </w:r>
    </w:p>
    <w:p>
      <w:pPr>
        <w:numPr>
          <w:ilvl w:val="0"/>
          <w:numId w:val="1002"/>
        </w:numPr>
        <w:pStyle w:val="Compact"/>
      </w:pPr>
      <w:r>
        <w:rPr>
          <w:bCs/>
          <w:b/>
        </w:rPr>
        <w:t xml:space="preserve">Incentives for Green Building Materials:</w:t>
      </w:r>
      <w:r>
        <w:t xml:space="preserve"> </w:t>
      </w:r>
      <w:r>
        <w:t xml:space="preserve">Implement tax breaks or subsidies for developers who utilize sustainable materials sourced locally within Kenya Nairobi promoting circular economy principles while supporting local industries</w:t>
      </w:r>
    </w:p>
    <w:p>
      <w:pPr>
        <w:pStyle w:val="FirstParagraph"/>
      </w:pPr>
      <w:r>
        <w:br/>
      </w:r>
    </w:p>
    <w:p>
      <w:pPr>
        <w:pStyle w:val="BodyText"/>
      </w:pPr>
      <w:r>
        <w:t xml:space="preserve">Additionally stricter enforcement mechanisms should be put in place to ensure compliance with building codes across all sectors thereby improving overall structural safety and longevity of constructions undertaken within the city limits of Kenya Nairobi.</w:t>
      </w:r>
    </w:p>
    <w:p>
      <w:pPr>
        <w:pStyle w:val="BodyText"/>
      </w:pPr>
      <w:r>
        <w:br/>
      </w:r>
    </w:p>
    <w:bookmarkEnd w:id="25"/>
    <w:bookmarkStart w:id="26" w:name="conclusion"/>
    <w:p>
      <w:pPr>
        <w:pStyle w:val="Heading2"/>
      </w:pPr>
      <w:r>
        <w:t xml:space="preserve">6 Conclusion</w:t>
      </w:r>
    </w:p>
    <w:p>
      <w:pPr>
        <w:pStyle w:val="FirstParagraph"/>
      </w:pPr>
      <w:r>
        <w:br/>
      </w:r>
    </w:p>
    <w:p>
      <w:pPr>
        <w:pStyle w:val="BodyText"/>
      </w:pPr>
      <w:r>
        <w:t xml:space="preserve">In conclusion this Research Paper highlights the pivotal role that Masonry continues to play in shaping the physical landscape of Kenya Nairobi. While facing numerous challenges ranging from material scarcity to skill deficits there exists immense potential for growth through innovation collaboration policy reform among others.</w:t>
      </w:r>
    </w:p>
    <w:p>
      <w:pPr>
        <w:pStyle w:val="BodyText"/>
      </w:pPr>
      <w:r>
        <w:br/>
      </w:r>
    </w:p>
    <w:p>
      <w:pPr>
        <w:pStyle w:val="BodyText"/>
      </w:pPr>
      <w:r>
        <w:t xml:space="preserve">By embracing sustainable practices investing in human capital development and fostering regulatory clarity stakeholders can collectively contribute towards creating resilient infrastructure capable of supporting future generations living within Kenya Nairobi's vibrant urban environment.</w:t>
      </w:r>
    </w:p>
    <w:p>
      <w:pPr>
        <w:pStyle w:val="BodyText"/>
      </w:pPr>
      <w:r>
        <w:br/>
      </w:r>
    </w:p>
    <w:p>
      <w:pPr>
        <w:pStyle w:val="BodyText"/>
      </w:pPr>
      <w:r>
        <w:t xml:space="preserve">The journey forward requires collective effort dedication innovation all geared towards achieving excellence in construction practices that honor heritage whilst paving way progress thus ensuring lasting positive impacts upon society at large especially those residing within bustling metropolis known globally today simply as 'Kenya Nairobi'.</w:t>
      </w:r>
    </w:p>
    <w:p>
      <w:pPr>
        <w:pStyle w:val="BodyText"/>
      </w:pPr>
      <w:r>
        <w:br/>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Masonry in Kenya Nairobi: A Research Paper</dc:title>
  <dc:creator/>
  <dc:language>en</dc:language>
  <cp:keywords/>
  <dcterms:created xsi:type="dcterms:W3CDTF">2026-07-29T05:55:33Z</dcterms:created>
  <dcterms:modified xsi:type="dcterms:W3CDTF">2026-07-29T05:55:33Z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