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Synthesis:</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7" w:name="X13f75c2f5c0253ecac7fcf8246eea87f53050c4"/>
    <w:p>
      <w:pPr>
        <w:pStyle w:val="Heading1"/>
      </w:pPr>
      <w:r>
        <w:t xml:space="preserve">The Architectural and Cultural Synthesis:</w:t>
      </w:r>
      <w:r>
        <w:br/>
      </w:r>
      <w:r>
        <w:t xml:space="preserve">Masonry in the Context of Qatar Doha</w:t>
      </w:r>
    </w:p>
    <w:p>
      <w:pPr>
        <w:pStyle w:val="FirstParagraph"/>
      </w:pPr>
      <w:r>
        <w:rPr>
          <w:bCs/>
          <w:b/>
        </w:rPr>
        <w:t xml:space="preserve">Abstract:</w:t>
      </w:r>
      <w:r>
        <w:br/>
      </w:r>
      <w:r>
        <w:t xml:space="preserve">This research paper explores the multifaceted role of Masonry within the rapidly evolving urban landscape of Qatar Doha. By examining historical precedents, modern engineering applications, and cultural symbolism, this document argues that masonry is not merely a construction material but a vital medium for expressing Qatari heritage in contemporary architecture. The study highlights how traditional stone and brick techniques have been reinterpreted to meet the climatic demands and aesthetic aspirations of Doha’s skyline.</w:t>
      </w:r>
    </w:p>
    <w:bookmarkStart w:id="20" w:name="introduction"/>
    <w:p>
      <w:pPr>
        <w:pStyle w:val="Heading2"/>
      </w:pPr>
      <w:r>
        <w:t xml:space="preserve">Introduction</w:t>
      </w:r>
    </w:p>
    <w:p>
      <w:pPr>
        <w:pStyle w:val="FirstParagraph"/>
      </w:pPr>
      <w:r>
        <w:t xml:space="preserve">In the heart of the Arabian Peninsula, Qatar Doha stands as a testament to rapid modernization while simultaneously striving to preserve its deep-rooted cultural identity. As one of the most dynamic cities in the Middle East, Doha has witnessed an explosion of architectural innovation over the past two decades. However, amidst steel skyscrapers and glass facades, there remains a critical discourse regarding the use of traditional building materials. Specifically,</w:t>
      </w:r>
      <w:r>
        <w:t xml:space="preserve"> </w:t>
      </w:r>
      <w:r>
        <w:rPr>
          <w:bCs/>
          <w:b/>
        </w:rPr>
        <w:t xml:space="preserve">Masonry</w:t>
      </w:r>
      <w:r>
        <w:t xml:space="preserve">—the craft of building structures from individual units laid in and bound together by mortar—plays a pivotal role in this urban narrative. This paper investigates how masonry techniques are being utilized in Qatar Doha to bridge the gap between historical vernacular architecture and futuristic design paradigms.</w:t>
      </w:r>
    </w:p>
    <w:bookmarkEnd w:id="20"/>
    <w:bookmarkStart w:id="21" w:name="the-historical-context-of-masonry"/>
    <w:p>
      <w:pPr>
        <w:pStyle w:val="Heading2"/>
      </w:pPr>
      <w:r>
        <w:t xml:space="preserve">The Historical Context of Masonry</w:t>
      </w:r>
    </w:p>
    <w:p>
      <w:pPr>
        <w:pStyle w:val="FirstParagraph"/>
      </w:pPr>
      <w:r>
        <w:t xml:space="preserve">To understand the present, one must look to the past. Traditional Qatari architecture was inherently dependent on masonry. Before the advent of imported concrete and steel, local builders utilized coral stone from the sea beds and gypsum for plastering walls. These materials were not only abundant but also perfectly suited to the harsh desert climate of Qatar Doha’s predecessors. The thick masonry walls provided thermal mass, keeping interiors cool during the day and retaining heat at night. This passive cooling strategy is a hallmark of traditional masonry design.</w:t>
      </w:r>
    </w:p>
    <w:p>
      <w:pPr>
        <w:pStyle w:val="BodyText"/>
      </w:pPr>
      <w:r>
        <w:t xml:space="preserve">In historical contexts across Qatar Doha, courtyards were surrounded by high masonry walls that offered privacy and protection from sandstorms. The intricate geometric patterns often found in these old structures were achieved through the precise arrangement of stone blocks and brickwork. This heritage forms the foundational aesthetic language that contemporary architects in Doha continue to reference.</w:t>
      </w:r>
    </w:p>
    <w:bookmarkEnd w:id="21"/>
    <w:bookmarkStart w:id="22" w:name="X1952d46fc6e08b25f9f2c6306860898e74003f7"/>
    <w:p>
      <w:pPr>
        <w:pStyle w:val="Heading2"/>
      </w:pPr>
      <w:r>
        <w:t xml:space="preserve">Masonry in Contemporary Qatar Doha Architecture</w:t>
      </w:r>
    </w:p>
    <w:p>
      <w:pPr>
        <w:pStyle w:val="FirstParagraph"/>
      </w:pPr>
      <w:r>
        <w:t xml:space="preserve">In modern Qatar Doha, masonry has evolved from a purely structural necessity to an expressive design tool. Contemporary architects are increasingly integrating masonry into high-rise buildings and public infrastructure to humanize the urban environment. For instance, the use of perforated brick screens, known locally as "mashrabiya" equivalents but constructed using modern brickwork techniques, is prevalent in new developments. These screens serve a dual purpose: they provide shade and reduce solar heat gain while allowing for natural ventilation.</w:t>
      </w:r>
    </w:p>
    <w:p>
      <w:pPr>
        <w:pStyle w:val="BodyText"/>
      </w:pPr>
      <w:r>
        <w:t xml:space="preserve">Several landmark projects in Qatar Doha have utilized stone cladding and textured masonry facades to create visual warmth against the backdrop of glass towers. The use of local limestone, which is quarried within the region, supports sustainable development goals by reducing transportation emissions. Furthermore, the tactile quality of stone and brick contrasts beautifully with the sleekness of modern engineering materials, creating a dialogue between tradition and modernity.</w:t>
      </w:r>
    </w:p>
    <w:bookmarkEnd w:id="22"/>
    <w:bookmarkStart w:id="23" w:name="climatic-adaptation-and-sustainability"/>
    <w:p>
      <w:pPr>
        <w:pStyle w:val="Heading2"/>
      </w:pPr>
      <w:r>
        <w:t xml:space="preserve">Climatic Adaptation and Sustainability</w:t>
      </w:r>
    </w:p>
    <w:p>
      <w:pPr>
        <w:pStyle w:val="FirstParagraph"/>
      </w:pPr>
      <w:r>
        <w:t xml:space="preserve">The climate of Qatar Doha presents unique challenges for construction, particularly regarding heat insulation. Masonry offers significant advantages in this regard. The thermal mass of stone and brick absorbs heat during the day and releases it slowly at night, thereby stabilizing indoor temperatures. In the context of Qatar Doha’s extreme summer heat, this property is invaluable for reducing energy consumption associated with air conditioning.</w:t>
      </w:r>
    </w:p>
    <w:p>
      <w:pPr>
        <w:pStyle w:val="BodyText"/>
      </w:pPr>
      <w:r>
        <w:t xml:space="preserve">Modern masonry techniques in Doha also incorporate insulation materials within cavity walls, enhancing energy efficiency without sacrificing the aesthetic appeal of exposed stone or brick. Research conducted on recent buildings in Qatar Doha indicates that structures utilizing advanced masonry systems consume up to 30% less energy than conventional concrete-only structures. This aligns with the Qatar National Vision 2030, which emphasizes sustainable development and environmental stewardship.</w:t>
      </w:r>
    </w:p>
    <w:bookmarkEnd w:id="23"/>
    <w:bookmarkStart w:id="24" w:name="cultural-identity-and-social-cohesion"/>
    <w:p>
      <w:pPr>
        <w:pStyle w:val="Heading2"/>
      </w:pPr>
      <w:r>
        <w:t xml:space="preserve">Cultural Identity and Social Cohesion</w:t>
      </w:r>
    </w:p>
    <w:p>
      <w:pPr>
        <w:pStyle w:val="FirstParagraph"/>
      </w:pPr>
      <w:r>
        <w:t xml:space="preserve">Beyond technical benefits, masonry serves as a cultural anchor in Qatar Doha. The city is undergoing a massive transformation with events such as the FIFA World Cup leaving a legacy of stadiums, museums, and public spaces. In these projects, masonry is often used to evoke a sense of place and belonging. For example, the exterior cladding of certain cultural institutions in Doha mimics the texture of traditional Qatari forts and houses.</w:t>
      </w:r>
    </w:p>
    <w:p>
      <w:pPr>
        <w:pStyle w:val="BodyText"/>
      </w:pPr>
      <w:r>
        <w:t xml:space="preserve">This architectural choice reinforces national identity. When citizens walk through streets lined with buildings that feature traditional masonry elements, they are reminded of their heritage amidst a rapidly changing cityscape. It creates a visual continuity that helps preserve the collective memory of Qatar Doha. Moreover, the craftsmanship involved in modern masonry projects often involves collaboration with artisans trained in traditional methods, thereby preserving artisanal skills for future generations.</w:t>
      </w:r>
    </w:p>
    <w:bookmarkEnd w:id="24"/>
    <w:bookmarkStart w:id="25" w:name="challenges-and-future-directions"/>
    <w:p>
      <w:pPr>
        <w:pStyle w:val="Heading2"/>
      </w:pPr>
      <w:r>
        <w:t xml:space="preserve">Challenges and Future Directions</w:t>
      </w:r>
    </w:p>
    <w:p>
      <w:pPr>
        <w:pStyle w:val="FirstParagraph"/>
      </w:pPr>
      <w:r>
        <w:t xml:space="preserve">Despite its benefits, the integration of masonry in Qatar Doha faces challenges. The cost of skilled labor for intricate stone work is high, and the supply chain for specific types of local stone can be volatile. Additionally, integrating traditional masonry with modern seismic codes (though less critical in Qatar compared to earthquake-prone regions) and fire safety standards requires careful engineering.</w:t>
      </w:r>
    </w:p>
    <w:p>
      <w:pPr>
        <w:pStyle w:val="BodyText"/>
      </w:pPr>
      <w:r>
        <w:t xml:space="preserve">Future research should focus on developing composite materials that combine the aesthetic qualities of masonry with the lightweight properties of modern composites. Innovations such as 3D-printed brick structures are emerging globally and could revolutionize construction in Qatar Doha by allowing for complex geometric designs that were previously difficult to achieve with traditional hand-laid masonry.</w:t>
      </w:r>
    </w:p>
    <w:bookmarkEnd w:id="25"/>
    <w:bookmarkStart w:id="26" w:name="conclusion"/>
    <w:p>
      <w:pPr>
        <w:pStyle w:val="Heading2"/>
      </w:pPr>
      <w:r>
        <w:t xml:space="preserve">Conclusion</w:t>
      </w:r>
    </w:p>
    <w:p>
      <w:pPr>
        <w:pStyle w:val="FirstParagraph"/>
      </w:pPr>
      <w:r>
        <w:t xml:space="preserve">In conclusion, masonry remains a critical component of the architectural fabric in Qatar Doha. It is not merely a relic of the past but a vibrant element of contemporary design. By leveraging the thermal properties, aesthetic appeal, and cultural significance of masonry, architects and engineers in Doha are creating spaces that are both sustainable and deeply rooted in local heritage. As Qatar continues to develop its infrastructure, the thoughtful integration of masonry will ensure that the city’s growth is harmonious with its history. The synergy between traditional craftsmanship and modern engineering in Qatar Doha exemplifies how ancient building traditions can inform and enrich future urban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Synthesis: Masonry in the Context of Qatar Doha</dc:title>
  <dc:creator/>
  <dc:language>en</dc:language>
  <cp:keywords/>
  <dcterms:created xsi:type="dcterms:W3CDTF">2026-07-29T02:47:19Z</dcterms:created>
  <dcterms:modified xsi:type="dcterms:W3CDTF">2026-07-29T02:47:19Z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