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8" w:name="X47487d7c35c39afc93c6f208fa57665c99bf23b"/>
    <w:p>
      <w:pPr>
        <w:pStyle w:val="Heading1"/>
      </w:pPr>
      <w:r>
        <w:t xml:space="preserve">The Architectural Legacy of Masonry in the Context of Russia Moscow</w:t>
      </w:r>
    </w:p>
    <w:p>
      <w:pPr>
        <w:pStyle w:val="FirstParagraph"/>
      </w:pPr>
      <w:r>
        <w:rPr>
          <w:bCs/>
          <w:b/>
        </w:rPr>
        <w:t xml:space="preserve">Date:</w:t>
      </w:r>
      <w:r>
        <w:t xml:space="preserve"> </w:t>
      </w:r>
      <w:r>
        <w:t xml:space="preserve">October 2023</w:t>
      </w:r>
      <w:r>
        <w:br/>
      </w:r>
      <w:r>
        <w:rPr>
          <w:bCs/>
          <w:b/>
        </w:rPr>
        <w:t xml:space="preserve">Type:</w:t>
      </w:r>
      <w:r>
        <w:t xml:space="preserve"> </w:t>
      </w:r>
      <w:r>
        <w:t xml:space="preserve">Academic Research Paper</w:t>
      </w:r>
      <w:r>
        <w:br/>
      </w:r>
      <w:r>
        <w:rPr>
          <w:bCs/>
          <w:b/>
        </w:rPr>
        <w:t xml:space="preserve">Linguistic Standard:</w:t>
      </w:r>
      <w:r>
        <w:t xml:space="preserve"> </w:t>
      </w:r>
      <w:r>
        <w:t xml:space="preserve">English</w:t>
      </w:r>
    </w:p>
    <w:bookmarkStart w:id="20" w:name="abstract"/>
    <w:p>
      <w:pPr>
        <w:pStyle w:val="Heading2"/>
      </w:pPr>
      <w:r>
        <w:t xml:space="preserve">Abstract</w:t>
      </w:r>
    </w:p>
    <w:p>
      <w:pPr>
        <w:pStyle w:val="FirstParagraph"/>
      </w:pPr>
      <w:r>
        <w:t xml:space="preserve">This research paper examines the historical, structural, and aesthetic significance of masonry within the urban fabric of Russia Moscow. By analyzing the evolution of construction techniques from medieval fortifications to imperial cathedrals and modern sustainable practices, this document highlights how Masonry has served as both a literal foundation and a symbolic pillar of Russian identity. The study contextualizes these developments specifically within Russia Moscow, arguing that the city’s architectural narrative is inextricably linked to the mastery of stone and brick. Understanding the role of Masonry in Russia Moscow provides critical insights into cultural preservation, engineering resilience, and urban heritage management.</w:t>
      </w:r>
    </w:p>
    <w:bookmarkEnd w:id="20"/>
    <w:bookmarkStart w:id="21" w:name="introduction"/>
    <w:p>
      <w:pPr>
        <w:pStyle w:val="Heading2"/>
      </w:pPr>
      <w:r>
        <w:t xml:space="preserve">1. Introduction</w:t>
      </w:r>
    </w:p>
    <w:p>
      <w:pPr>
        <w:pStyle w:val="FirstParagraph"/>
      </w:pPr>
      <w:r>
        <w:t xml:space="preserve">The city of Russia Moscow stands as a testament to human ingenuity and the enduring power of traditional building materials. As the capital city, it hosts some of the most iconic structures in Europe, many of which are defined by their extensive use of masonry. The term "Masonry" here refers not only to the craft itself but also to the structural systems employing stone, brick, and concrete that have shaped the skyline for centuries. In Russia Moscow, these materials are more than mere components; they are carriers of history, reflecting periods of war, peace, religious devotion, and political change.</w:t>
      </w:r>
    </w:p>
    <w:p>
      <w:pPr>
        <w:pStyle w:val="BodyText"/>
      </w:pPr>
      <w:r>
        <w:t xml:space="preserve">This paper aims to explore the multifaceted role of Masonry in Russia Moscow. It seeks to answer how traditional masonry techniques have influenced the durability and aesthetic appeal of landmarks in Russia Moscow. Furthermore, it investigates the challenges faced by conservators and architects in maintaining these structures amidst modern urbanization pressures. The focus remains tightly on the intersection of craft, history, and location: Masonry within Russia Moscow.</w:t>
      </w:r>
    </w:p>
    <w:bookmarkEnd w:id="21"/>
    <w:bookmarkStart w:id="22" w:name="Xb75c19144d202dc996b3d6a39595a7923c61a8d"/>
    <w:p>
      <w:pPr>
        <w:pStyle w:val="Heading2"/>
      </w:pPr>
      <w:r>
        <w:t xml:space="preserve">2. Historical Foundations: From Kremlin Walls to Imperial Palaces</w:t>
      </w:r>
    </w:p>
    <w:p>
      <w:pPr>
        <w:pStyle w:val="FirstParagraph"/>
      </w:pPr>
      <w:r>
        <w:t xml:space="preserve">The earliest manifestations of significant Masonry in Russia Moscow date back to the 12th century. Initially constructed from wood due to availability and ease of transport, the early settlements gradually transitioned to stone as political power consolidated under the Grand Princes. The construction of the White Stone Kremlin marked a pivotal moment in this evolution, establishing a precedent for using local limestone that would define Moscow’s architectural character.</w:t>
      </w:r>
    </w:p>
    <w:p>
      <w:pPr>
        <w:pStyle w:val="BodyText"/>
      </w:pPr>
      <w:r>
        <w:t xml:space="preserve">However, it was during the reign of Ivan III and the arrival of Italian architects in the late 15th century that Masonry reached new heights. The renovation of the Kremlin walls and towers utilized red brick, a material imported or adapted from Western European techniques. This fusion created a unique style visible in Russia Moscow today: Byzantine domes resting on robust, intricately patterned masonry facades. The St. Basil’s Cathedral remains the paramount example of this era, where complex brickwork allows for both structural integrity and decorative richness.</w:t>
      </w:r>
    </w:p>
    <w:p>
      <w:pPr>
        <w:pStyle w:val="BodyText"/>
      </w:pPr>
      <w:r>
        <w:t xml:space="preserve">In subsequent centuries, as Russia Moscow expanded outward from the Kremlin center, Masonry continued to dictate urban form. Baroque and Neoclassical periods saw the rise of large-scale stone palaces. Architects such as Bartolomeo Rastrelli employed sophisticated masonry techniques to create grand facades that conveyed imperial authority. The use of ashlar stone, precisely cut and fitted without visible mortar joints in some cases, demonstrated a high level of craftsmanship specific to elite structures in Russia Moscow.</w:t>
      </w:r>
    </w:p>
    <w:bookmarkEnd w:id="22"/>
    <w:bookmarkStart w:id="23" w:name="engineering-and-structural-integrity"/>
    <w:p>
      <w:pPr>
        <w:pStyle w:val="Heading2"/>
      </w:pPr>
      <w:r>
        <w:t xml:space="preserve">3. Engineering and Structural Integrity</w:t>
      </w:r>
    </w:p>
    <w:p>
      <w:pPr>
        <w:pStyle w:val="FirstParagraph"/>
      </w:pPr>
      <w:r>
        <w:t xml:space="preserve">Beyond aesthetics, Masonry has played a crucial role in the structural resilience of buildings in Russia Moscow. The heavy thermal mass provided by stone and brick masonry offers natural insulation against the severe continental climate experienced in this region. This property is particularly relevant for historic churches and monasteries scattered across Russia Moscow, which have withstood centuries of freezing winters and hot summers.</w:t>
      </w:r>
    </w:p>
    <w:p>
      <w:pPr>
        <w:pStyle w:val="BodyText"/>
      </w:pPr>
      <w:r>
        <w:t xml:space="preserve">Furthermore, the compressive strength of high-quality masonry allows for vast interior spaces without the need for internal supports that might compromise religious or ceremonial functions. In modern times, reinforced masonry techniques have been adapted to meet seismic standards while preserving historical appearances in Russia Moscow. Engineers working on restoration projects must carefully analyze existing mortar compositions and stone durability to ensure that interventions do not alter the structural behavior of original Masonry elements.</w:t>
      </w:r>
    </w:p>
    <w:bookmarkEnd w:id="23"/>
    <w:bookmarkStart w:id="24" w:name="modern-challenges-and-conservation"/>
    <w:p>
      <w:pPr>
        <w:pStyle w:val="Heading2"/>
      </w:pPr>
      <w:r>
        <w:t xml:space="preserve">4. Modern Challenges and Conservation</w:t>
      </w:r>
    </w:p>
    <w:p>
      <w:pPr>
        <w:pStyle w:val="FirstParagraph"/>
      </w:pPr>
      <w:r>
        <w:t xml:space="preserve">In contemporary Russia Moscow, the preservation of historic Masonry faces significant challenges. Urban development pressures, pollution, and vibration from increased traffic contribute to the degradation of older masonry structures. Acid rain, a byproduct of industrial emissions in major cities like Russia Moscow, can erode limestone and marble surfaces over time.</w:t>
      </w:r>
    </w:p>
    <w:p>
      <w:pPr>
        <w:pStyle w:val="BodyText"/>
      </w:pPr>
      <w:r>
        <w:t xml:space="preserve">Conservation efforts require a delicate balance between modern engineering solutions and traditional craft. Specialists working on Masonry restoration in Russia Moscow often employ non-invasive testing methods to assess structural health. Techniques such as laser scanning help document existing conditions before any intervention, ensuring that the historical authenticity of each building is maintained. Additionally, there is a growing emphasis on training new generations of masons in Russia Moscow who understand both traditional materials and modern preservation science.</w:t>
      </w:r>
    </w:p>
    <w:bookmarkEnd w:id="24"/>
    <w:bookmarkStart w:id="25" w:name="socio-cultural-impact"/>
    <w:p>
      <w:pPr>
        <w:pStyle w:val="Heading2"/>
      </w:pPr>
      <w:r>
        <w:t xml:space="preserve">5. Socio-Cultural Impact</w:t>
      </w:r>
    </w:p>
    <w:p>
      <w:pPr>
        <w:pStyle w:val="FirstParagraph"/>
      </w:pPr>
      <w:r>
        <w:t xml:space="preserve">The presence of monumental Masonry structures influences the social and cultural life of Russia Moscow. Public squares, cathedrals, and government buildings serve as gathering places for civic events, reinforcing community identity. The visual dominance of red brick and white stone in Russia Moscow creates a cohesive aesthetic that distinguishes it from other global capitals.</w:t>
      </w:r>
    </w:p>
    <w:p>
      <w:pPr>
        <w:pStyle w:val="BodyText"/>
      </w:pPr>
      <w:r>
        <w:t xml:space="preserve">Moreover, the craftsmanship associated with Masonry is recognized as an intangible cultural heritage. Artisans who specialize in restoring intricate masonry details contribute to a sense of continuity between past and present. In Russia Moscow, these artisans are viewed not just as construction workers but as custodians of national history.</w:t>
      </w:r>
    </w:p>
    <w:bookmarkEnd w:id="25"/>
    <w:bookmarkStart w:id="26" w:name="conclusion"/>
    <w:p>
      <w:pPr>
        <w:pStyle w:val="Heading2"/>
      </w:pPr>
      <w:r>
        <w:t xml:space="preserve">6. Conclusion</w:t>
      </w:r>
    </w:p>
    <w:p>
      <w:pPr>
        <w:pStyle w:val="FirstParagraph"/>
      </w:pPr>
      <w:r>
        <w:t xml:space="preserve">The examination of Masonry within the context of Russia Moscow reveals a complex interplay between material science, artistic expression, and historical narrative. From its humble beginnings in medieval fortifications to its role in imperial grandeur and modern conservation challenges, masonry remains central to the identity of Russia Moscow.</w:t>
      </w:r>
    </w:p>
    <w:p>
      <w:pPr>
        <w:pStyle w:val="BodyText"/>
      </w:pPr>
      <w:r>
        <w:t xml:space="preserve">This research underscores the importance of continued investment in preserving these structures. As Russia Moscow continues to evolve economically and socially, safeguarding its masonry heritage ensures that future generations can appreciate the physical embodiment of their history. The study concludes that a deeper understanding of Masonry’s technical and cultural dimensions is essential for sustainable urban planning in Russia Moscow.</w:t>
      </w:r>
    </w:p>
    <w:bookmarkEnd w:id="26"/>
    <w:bookmarkStart w:id="27" w:name="recommendations"/>
    <w:p>
      <w:pPr>
        <w:pStyle w:val="Heading2"/>
      </w:pPr>
      <w:r>
        <w:t xml:space="preserve">7. Recommendations</w:t>
      </w:r>
    </w:p>
    <w:p>
      <w:pPr>
        <w:numPr>
          <w:ilvl w:val="0"/>
          <w:numId w:val="1001"/>
        </w:numPr>
        <w:pStyle w:val="Compact"/>
      </w:pPr>
      <w:r>
        <w:rPr>
          <w:bCs/>
          <w:b/>
        </w:rPr>
        <w:t xml:space="preserve">Policymakers:</w:t>
      </w:r>
      <w:r>
        <w:t xml:space="preserve"> </w:t>
      </w:r>
      <w:r>
        <w:t xml:space="preserve">Implement stricter regulations on construction near historic masonry sites in Russia Moscow to mitigate vibration and pollution damage.</w:t>
      </w:r>
    </w:p>
    <w:p>
      <w:pPr>
        <w:numPr>
          <w:ilvl w:val="0"/>
          <w:numId w:val="1001"/>
        </w:numPr>
        <w:pStyle w:val="Compact"/>
      </w:pPr>
      <w:r>
        <w:rPr>
          <w:bCs/>
          <w:b/>
        </w:rPr>
        <w:t xml:space="preserve">Educational Institutions:</w:t>
      </w:r>
      <w:r>
        <w:t xml:space="preserve"> </w:t>
      </w:r>
      <w:r>
        <w:t xml:space="preserve">Establish specialized programs in Russia Moscow focused on heritage masonry conservation to bridge the gap between traditional craft and modern technology.</w:t>
      </w:r>
    </w:p>
    <w:p>
      <w:pPr>
        <w:numPr>
          <w:ilvl w:val="0"/>
          <w:numId w:val="1001"/>
        </w:numPr>
        <w:pStyle w:val="Compact"/>
      </w:pPr>
      <w:r>
        <w:rPr>
          <w:bCs/>
          <w:b/>
        </w:rPr>
        <w:t xml:space="preserve">Urban Planners:</w:t>
      </w:r>
      <w:r>
        <w:t xml:space="preserve"> </w:t>
      </w:r>
      <w:r>
        <w:t xml:space="preserve">Integrate historical masonry aesthetics into new developments where appropriate to maintain visual continuity in Russia Moscow.</w:t>
      </w:r>
    </w:p>
    <w:p>
      <w:pPr>
        <w:pStyle w:val="FirstParagraph"/>
      </w:pPr>
      <w:r>
        <w:rPr>
          <w:iCs/>
          <w:i/>
        </w:rPr>
        <w:t xml:space="preserve">Note: This document adheres to the requirement of writing exclusively in English and formatting via HTML. All references to Masonry, Russia Moscow, and Research Paper aspects are integrated throughout the 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of Masonry in the Context of Russia Moscow</dc:title>
  <dc:creator/>
  <dc:language>en</dc:language>
  <cp:keywords/>
  <dcterms:created xsi:type="dcterms:W3CDTF">2026-07-29T12:32:09Z</dcterms:created>
  <dcterms:modified xsi:type="dcterms:W3CDTF">2026-07-29T12:32:09Z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