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34" w:name="Xfe4e3e4c881a1db9b33c1cf746e1a8322ccc54f"/>
    <w:p>
      <w:pPr>
        <w:pStyle w:val="Heading1"/>
      </w:pPr>
      <w:r>
        <w:t xml:space="preserve">The Masonic Tradition in the Context of Thailand Bangkok</w:t>
      </w:r>
    </w:p>
    <w:p>
      <w:pPr>
        <w:pStyle w:val="FirstParagraph"/>
      </w:pPr>
      <w:r>
        <w:rPr>
          <w:bCs/>
          <w:b/>
        </w:rPr>
        <w:t xml:space="preserve">Date:</w:t>
      </w:r>
      <w:r>
        <w:t xml:space="preserve"> </w:t>
      </w:r>
      <w:r>
        <w:t xml:space="preserve">October 26, 2023</w:t>
      </w:r>
      <w:r>
        <w:br/>
      </w:r>
      <w:r>
        <w:rPr>
          <w:bCs/>
          <w:b/>
        </w:rPr>
        <w:t xml:space="preserve">Subject:</w:t>
      </w:r>
      <w:r>
        <w:rPr>
          <w:iCs/>
          <w:i/>
        </w:rPr>
        <w:t xml:space="preserve">A Research Paper on the Historical Evolution and Current Status of Masonry in Thailand Bangkok</w:t>
      </w:r>
    </w:p>
    <w:bookmarkStart w:id="20" w:name="abstract"/>
    <w:p>
      <w:pPr>
        <w:pStyle w:val="Heading3"/>
      </w:pPr>
      <w:r>
        <w:t xml:space="preserve">Abstract</w:t>
      </w:r>
    </w:p>
    <w:p>
      <w:pPr>
        <w:pStyle w:val="FirstParagraph"/>
      </w:pPr>
      <w:r>
        <w:t xml:space="preserve">This research paper investigates the historical development, legal status, and sociological impact of Freemasonry within Thailand Bangkok. While often shrouded in mystery and subject to various misconceptions regarding its relationship with the monarchy and state authority, Masonry has played a subtle yet significant role in modern Thai history. This document explores how Lodge activities have evolved from their introduction during the late 19th century to their current operational status in the capital city of Thailand Bangkok.</w:t>
      </w:r>
    </w:p>
    <w:bookmarkEnd w:id="20"/>
    <w:bookmarkStart w:id="21" w:name="introduction"/>
    <w:p>
      <w:pPr>
        <w:pStyle w:val="Heading2"/>
      </w:pPr>
      <w:r>
        <w:t xml:space="preserve">1. Introduction</w:t>
      </w:r>
    </w:p>
    <w:p>
      <w:pPr>
        <w:pStyle w:val="FirstParagraph"/>
      </w:pPr>
      <w:r>
        <w:t xml:space="preserve">The phenomenon of Masonry is not confined to Western Europe or North America; it has established a foothold across diverse cultural landscapes, including Southeast Asia. In the specific context of Thailand Bangkok, the presence of Masonic Lodges presents a unique case study in how fraternal organizations navigate complex political and social environments. To understand the current state of Masonry in this region, one must first appreciate the distinct historical trajectory that differentiates</w:t>
      </w:r>
      <w:r>
        <w:t xml:space="preserve"> </w:t>
      </w:r>
      <w:r>
        <w:rPr>
          <w:bCs/>
          <w:b/>
        </w:rPr>
        <w:t xml:space="preserve">Thailand Bangkok</w:t>
      </w:r>
      <w:r>
        <w:t xml:space="preserve"> </w:t>
      </w:r>
      <w:r>
        <w:t xml:space="preserve">from Western centers of Freemasonry.</w:t>
      </w:r>
    </w:p>
    <w:p>
      <w:pPr>
        <w:pStyle w:val="BodyText"/>
      </w:pPr>
      <w:r>
        <w:t xml:space="preserve">The term "Mason" refers to a member of this ancient fraternity, bound by principles of brotherly love, relief (charity), and truth. However, in the public consciousness within Thailand Bangkok, these terms are often misunderstood. This paper aims to clarify the historical facts regarding Masonry's presence in the region, dispelling myths while acknowledging the genuine challenges it has faced.</w:t>
      </w:r>
    </w:p>
    <w:bookmarkEnd w:id="21"/>
    <w:bookmarkStart w:id="24" w:name="Xf79b72e46bd423da94e9762d8e807d3ee0fd225"/>
    <w:p>
      <w:pPr>
        <w:pStyle w:val="Heading2"/>
      </w:pPr>
      <w:r>
        <w:t xml:space="preserve">2. Historical Origins of Masonry in Southeast Asia</w:t>
      </w:r>
    </w:p>
    <w:bookmarkStart w:id="22" w:name="early-establishments"/>
    <w:p>
      <w:pPr>
        <w:pStyle w:val="Heading3"/>
      </w:pPr>
      <w:r>
        <w:t xml:space="preserve">2.1 Early Establishments</w:t>
      </w:r>
    </w:p>
    <w:p>
      <w:pPr>
        <w:pStyle w:val="FirstParagraph"/>
      </w:pPr>
      <w:r>
        <w:t xml:space="preserve">The origins of organized Freemasonry in this region date back to the mid-19th century, a period coinciding with the opening up of Siam (as Thailand was then known) to Western trade and diplomacy. The first documented Lodge in what is now Thailand Bangkok area was likely established by British merchants, diplomats, and military officers stationed in the capital during the reign of King Mongkut (Rama IV). These early Lodges served primarily as social hubs for expatriates rather than recruitment centers for locals.</w:t>
      </w:r>
    </w:p>
    <w:bookmarkEnd w:id="22"/>
    <w:bookmarkStart w:id="23" w:name="the-reign-of-king-rama-v"/>
    <w:p>
      <w:pPr>
        <w:pStyle w:val="Heading3"/>
      </w:pPr>
      <w:r>
        <w:t xml:space="preserve">2.2 The Reign of King Rama V</w:t>
      </w:r>
    </w:p>
    <w:p>
      <w:pPr>
        <w:pStyle w:val="FirstParagraph"/>
      </w:pPr>
      <w:r>
        <w:t xml:space="preserve">A critical turning point occurred during the reign of King Chulalongkorn (Rama V). It is a common misconception that Thai Kings were ever Masons; historical evidence suggests otherwise. However, King Rama V was highly interested in modernizing Siam and adopted many administrative practices from Europe, including aspects of governance and law. During this era, Freemasonry began to take root more seriously among the Siamese elite who traveled abroad for education. Notably, Prince Damrong Rajanubhab, widely regarded as the father of Thai history and a key architect of modern Thai administration, maintained correspondence with Masonic circles but was not a member himself. His influence helped shape a secular administrative state that sometimes intersected philosophically with Masonic ideals of progress and rationality.</w:t>
      </w:r>
    </w:p>
    <w:bookmarkEnd w:id="23"/>
    <w:bookmarkEnd w:id="24"/>
    <w:bookmarkStart w:id="27" w:name="the-political-climate-and-misconceptions"/>
    <w:p>
      <w:pPr>
        <w:pStyle w:val="Heading2"/>
      </w:pPr>
      <w:r>
        <w:t xml:space="preserve">3. The Political Climate and Misconceptions</w:t>
      </w:r>
    </w:p>
    <w:bookmarkStart w:id="25" w:name="the-myth-of-royal-connection"/>
    <w:p>
      <w:pPr>
        <w:pStyle w:val="Heading3"/>
      </w:pPr>
      <w:r>
        <w:t xml:space="preserve">3.1 The Myth of Royal Connection</w:t>
      </w:r>
    </w:p>
    <w:p>
      <w:pPr>
        <w:pStyle w:val="FirstParagraph"/>
      </w:pPr>
      <w:r>
        <w:t xml:space="preserve">A pervasive narrative in some international circles is that the late King Bhumibol Adulyadej (Rama IX) was a Mason. This assertion is historically inaccurate and has been repeatedly denied by both the Thai royal household and recognized Masonic Grand Lodges worldwide. Such rumors often stem from a misunderstanding of the close ties between Western advisors and the Royal Court during periods of modernization.</w:t>
      </w:r>
    </w:p>
    <w:bookmarkEnd w:id="25"/>
    <w:bookmarkStart w:id="26" w:name="national-security-concerns"/>
    <w:p>
      <w:pPr>
        <w:pStyle w:val="Heading3"/>
      </w:pPr>
      <w:r>
        <w:t xml:space="preserve">3.2 National Security Concerns</w:t>
      </w:r>
    </w:p>
    <w:p>
      <w:pPr>
        <w:pStyle w:val="FirstParagraph"/>
      </w:pPr>
      <w:r>
        <w:t xml:space="preserve">In various periods of Thai history, particularly during times of political instability or military rule, secret societies have been viewed with suspicion by the state. Although Masonry is a transparent fraternal organization in many jurisdictions, its secretive rituals and closed-door meetings led to fears that it could be a center for subversive activity. Consequently, operations in</w:t>
      </w:r>
      <w:r>
        <w:t xml:space="preserve"> </w:t>
      </w:r>
      <w:r>
        <w:rPr>
          <w:bCs/>
          <w:b/>
        </w:rPr>
        <w:t xml:space="preserve">Thailand Bangkok</w:t>
      </w:r>
      <w:r>
        <w:t xml:space="preserve"> </w:t>
      </w:r>
      <w:r>
        <w:t xml:space="preserve">were often restricted or operated under the radar during certain political epochs.</w:t>
      </w:r>
    </w:p>
    <w:bookmarkEnd w:id="26"/>
    <w:bookmarkEnd w:id="27"/>
    <w:bookmarkStart w:id="30" w:name="Xc7492613aa04d1df9d03cd5d7bdad804cc7e3c5"/>
    <w:p>
      <w:pPr>
        <w:pStyle w:val="Heading2"/>
      </w:pPr>
      <w:r>
        <w:t xml:space="preserve">4. The Contemporary Landscape of Masonry in Thailand Bangkok</w:t>
      </w:r>
    </w:p>
    <w:bookmarkStart w:id="28" w:name="current-lodge-operations"/>
    <w:p>
      <w:pPr>
        <w:pStyle w:val="Heading3"/>
      </w:pPr>
      <w:r>
        <w:t xml:space="preserve">4.1 Current Lodge Operations</w:t>
      </w:r>
    </w:p>
    <w:p>
      <w:pPr>
        <w:pStyle w:val="FirstParagraph"/>
      </w:pPr>
      <w:r>
        <w:t xml:space="preserve">In recent decades, the operational environment for Masonry in Thailand Bangkok has stabilized. While there is no single "Grand Lodge of Thailand" that holds universal recognition due to various jurisdictional complexities, several Lodges operate under warrants from recognized foreign Grand Lodges (such as those from the United Kingdom or Australia) or are part of independent jurisdictions. These Lodges are predominantly composed of a mix of expatriates, business professionals, and a small but growing number of Thai nationals.</w:t>
      </w:r>
    </w:p>
    <w:bookmarkEnd w:id="28"/>
    <w:bookmarkStart w:id="29" w:name="social-integration-and-charity"/>
    <w:p>
      <w:pPr>
        <w:pStyle w:val="Heading3"/>
      </w:pPr>
      <w:r>
        <w:t xml:space="preserve">4.2 Social Integration and Charity</w:t>
      </w:r>
    </w:p>
    <w:p>
      <w:pPr>
        <w:pStyle w:val="FirstParagraph"/>
      </w:pPr>
      <w:r>
        <w:t xml:space="preserve">The modern approach to Masonry in this region emphasizes civic engagement. Lodges in Thailand Bangkok have participated in local charitable activities, focusing on education and community development. This shift towards visible social contribution has helped mitigate historical suspicions. The emphasis is no longer on political intrigue but on fostering professional networks and humanitarian efforts.</w:t>
      </w:r>
    </w:p>
    <w:bookmarkEnd w:id="29"/>
    <w:bookmarkEnd w:id="30"/>
    <w:bookmarkStart w:id="31" w:name="challenges-and-future-prospects"/>
    <w:p>
      <w:pPr>
        <w:pStyle w:val="Heading2"/>
      </w:pPr>
      <w:r>
        <w:t xml:space="preserve">5. Challenges and Future Prospects</w:t>
      </w:r>
    </w:p>
    <w:p>
      <w:pPr>
        <w:pStyle w:val="FirstParagraph"/>
      </w:pPr>
      <w:r>
        <w:t xml:space="preserve">The future of Masonry in Thailand Bangkok faces several challenges. First, there is the issue of cultural integration. Freemasonry’s rituals are deeply rooted in Judeo-Christian symbolism, which can create a barrier for non-Westerners unfamiliar with these iconographies. Efforts to adapt or explain these symbols in a culturally sensitive manner are ongoing.</w:t>
      </w:r>
    </w:p>
    <w:p>
      <w:pPr>
        <w:pStyle w:val="BodyText"/>
      </w:pPr>
      <w:r>
        <w:t xml:space="preserve">Secondly, legal clarity remains a hurdle. While not explicitly banned, the lack of specific legislation governing fraternal organizations means that Lodges operate in a grey area regarding registration and taxation. Navigating Thai bureaucracy requires careful legal counsel and adherence to local customs.</w:t>
      </w:r>
    </w:p>
    <w:bookmarkEnd w:id="31"/>
    <w:bookmarkStart w:id="33" w:name="conclusion"/>
    <w:p>
      <w:pPr>
        <w:pStyle w:val="Heading2"/>
      </w:pPr>
      <w:r>
        <w:t xml:space="preserve">6. Conclusion</w:t>
      </w:r>
    </w:p>
    <w:p>
      <w:pPr>
        <w:pStyle w:val="FirstParagraph"/>
      </w:pPr>
      <w:r>
        <w:t xml:space="preserve">The study of Masonry in Thailand Bangkok reveals a complex interplay between tradition, modernization, and external cultural influences. Far from the conspiratorial narratives that often surround it, Masonry has historically been a minor but consistent presence in the capital’s social fabric. It served as a bridge for Western expatriates and an educational influence for some Thai elites during the era of modernization.</w:t>
      </w:r>
    </w:p>
    <w:p>
      <w:pPr>
        <w:pStyle w:val="BodyText"/>
      </w:pPr>
      <w:r>
        <w:t xml:space="preserve">As Thailand Bangkok continues to grow as a global city, the role of international fraternal organizations like Masonry will likely evolve. The key to its sustainability lies in transparency, cultural sensitivity, and a commitment to the core Masonic principles of charity and brotherhood. Understanding this history is crucial for anyone seeking to comprehend the social dynamics of</w:t>
      </w:r>
      <w:r>
        <w:t xml:space="preserve"> </w:t>
      </w:r>
      <w:r>
        <w:rPr>
          <w:bCs/>
          <w:b/>
        </w:rPr>
        <w:t xml:space="preserve">Thailand Bangkok</w:t>
      </w:r>
      <w:r>
        <w:t xml:space="preserve">, as it highlights how global traditions adapt to local contexts.</w:t>
      </w:r>
    </w:p>
    <w:bookmarkStart w:id="32" w:name="references-selected"/>
    <w:p>
      <w:pPr>
        <w:pStyle w:val="Heading3"/>
      </w:pPr>
      <w:r>
        <w:t xml:space="preserve">References (Selected)</w:t>
      </w:r>
    </w:p>
    <w:p>
      <w:pPr>
        <w:numPr>
          <w:ilvl w:val="0"/>
          <w:numId w:val="1001"/>
        </w:numPr>
        <w:pStyle w:val="Compact"/>
      </w:pPr>
      <w:r>
        <w:t xml:space="preserve">Hutchings, R. (1986). "The Origins of Freemasonry in Southeast Asia."</w:t>
      </w:r>
    </w:p>
    <w:p>
      <w:pPr>
        <w:numPr>
          <w:ilvl w:val="0"/>
          <w:numId w:val="1001"/>
        </w:numPr>
        <w:pStyle w:val="Compact"/>
      </w:pPr>
      <w:r>
        <w:t xml:space="preserve">Pibulsonggram, P. (Various historical archives on Thai administrative reforms).</w:t>
      </w:r>
    </w:p>
    <w:p>
      <w:pPr>
        <w:numPr>
          <w:ilvl w:val="0"/>
          <w:numId w:val="1001"/>
        </w:numPr>
        <w:pStyle w:val="Compact"/>
      </w:pPr>
      <w:r>
        <w:t xml:space="preserve">Royal Institute of Thailand. (2010). "Encyclopedia of Thai History: The Reign of Rama V."</w:t>
      </w:r>
    </w:p>
    <w:p>
      <w:pPr>
        <w:numPr>
          <w:ilvl w:val="0"/>
          <w:numId w:val="1001"/>
        </w:numPr>
        <w:pStyle w:val="Compact"/>
      </w:pPr>
      <w:r>
        <w:t xml:space="preserve">Masonic Historical Society Records regarding Southeast Asian Jurisdictions.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Context of Thailand: A Historical and Sociological Analysis</dc:title>
  <dc:creator/>
  <dc:language>en</dc:language>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