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and</w:t>
      </w:r>
      <w:r>
        <w:t xml:space="preserve"> </w:t>
      </w:r>
      <w:r>
        <w:t xml:space="preserve">Historical</w:t>
      </w:r>
      <w:r>
        <w:t xml:space="preserve"> </w:t>
      </w:r>
      <w:r>
        <w:t xml:space="preserve">Legacy</w:t>
      </w:r>
      <w:r>
        <w:t xml:space="preserve"> </w:t>
      </w:r>
      <w:r>
        <w:t xml:space="preserve">of</w:t>
      </w:r>
      <w:r>
        <w:t xml:space="preserve"> </w:t>
      </w:r>
      <w:r>
        <w:t xml:space="preserve">Mason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48bfe447e65da8efffdc3463673aa28bb4fc7c3"/>
    <w:p>
      <w:pPr>
        <w:pStyle w:val="Heading1"/>
      </w:pPr>
      <w:r>
        <w:t xml:space="preserve">The Architectural and Historical Legacy of Mason in United Kingdom Birmingham</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Kingdom Birmingham</w:t>
      </w:r>
      <w:r>
        <w:br/>
      </w:r>
      <w:r>
        <w:rPr>
          <w:bCs/>
          <w:b/>
        </w:rPr>
        <w:t xml:space="preserve">Subject:</w:t>
      </w:r>
      <w:r>
        <w:t xml:space="preserve"> </w:t>
      </w:r>
      <w:r>
        <w:t xml:space="preserve">Comprehensive Analysis of the Term "Mason" within the Context of British History and Industry</w:t>
      </w:r>
    </w:p>
    <w:bookmarkEnd w:id="20"/>
    <w:bookmarkStart w:id="21" w:name="i.-introduction"/>
    <w:p>
      <w:pPr>
        <w:pStyle w:val="Heading1"/>
      </w:pPr>
      <w:r>
        <w:t xml:space="preserve">I. Introduction</w:t>
      </w:r>
    </w:p>
    <w:p>
      <w:pPr>
        <w:pStyle w:val="FirstParagraph"/>
      </w:pPr>
      <w:r>
        <w:t xml:space="preserve">The city of Birmingham, located in the heart of the West Midlands in the United Kingdom, stands as a testament to human ingenuity, industrial revolution, and architectural evolution. Often referred to as "the city of a thousand trades," Birmingham’s growth is inextricably linked to its craftsmen and builders. Central to this narrative is the concept of the</w:t>
      </w:r>
      <w:r>
        <w:t xml:space="preserve"> </w:t>
      </w:r>
      <w:r>
        <w:rPr>
          <w:bCs/>
          <w:b/>
        </w:rPr>
        <w:t xml:space="preserve">Mason</w:t>
      </w:r>
      <w:r>
        <w:t xml:space="preserve">. While the term may evoke images of ancient stone cutters or secret societies, in the specific context of United Kingdom Birmingham, it carries profound weight regarding construction history, civic infrastructure, and industrial heritage. This research paper explores the multifaceted role of masonry within Birmingham’s development, examining how stonemasons contributed to its transformation from a medieval market town into an industrial powerhouse.</w:t>
      </w:r>
    </w:p>
    <w:p>
      <w:pPr>
        <w:pStyle w:val="BodyText"/>
      </w:pPr>
      <w:r>
        <w:t xml:space="preserve">Birmingham’s architectural landscape is defined by the materials used during its various periods of expansion. The precision, durability, and aesthetic appeal provided by skilled masons were critical in shaping the city’s identity. From the ornate stonework of Georgian terraces to the robust brick and stone facades of Victorian factories, the influence of Masonry is ubiquitous. Understanding this historical lineage is essential for anyone studying urban development in United Kingdom Birmingham.</w:t>
      </w:r>
    </w:p>
    <w:bookmarkEnd w:id="21"/>
    <w:bookmarkStart w:id="22" w:name="X2e73683d8dac3544c6ab0889cacde84c76792c7"/>
    <w:p>
      <w:pPr>
        <w:pStyle w:val="Heading1"/>
      </w:pPr>
      <w:r>
        <w:t xml:space="preserve">II. Historical Context: The Guilds and Early Craftsmanship</w:t>
      </w:r>
    </w:p>
    <w:p>
      <w:pPr>
        <w:pStyle w:val="FirstParagraph"/>
      </w:pPr>
      <w:r>
        <w:t xml:space="preserve">To understand the significance of a Mason in Birmingham, one must look back to the medieval period when guilds regulated trade practices. Although London was the primary center for certain specialized crafts, local centers like Birmingham developed their own distinct traditions of working with stone and metal. The stonemasons of early United Kingdom Birmingham were responsible for constructing churches, town halls, and fortified structures that defined the skyline.</w:t>
      </w:r>
    </w:p>
    <w:p>
      <w:pPr>
        <w:numPr>
          <w:ilvl w:val="0"/>
          <w:numId w:val="1001"/>
        </w:numPr>
        <w:pStyle w:val="Compact"/>
      </w:pPr>
      <w:r>
        <w:rPr>
          <w:bCs/>
          <w:b/>
        </w:rPr>
        <w:t xml:space="preserve">The Role of Guilds:</w:t>
      </w:r>
      <w:r>
        <w:t xml:space="preserve"> </w:t>
      </w:r>
      <w:r>
        <w:t xml:space="preserve">Local masons were often affiliated with broader guild networks that ensured quality control and standardized training. This apprenticeship model meant that skills were passed down through generations, creating a deep reservoir of local knowledge within Birmingham.</w:t>
      </w:r>
    </w:p>
    <w:p>
      <w:pPr>
        <w:numPr>
          <w:ilvl w:val="0"/>
          <w:numId w:val="1001"/>
        </w:numPr>
        <w:pStyle w:val="Compact"/>
      </w:pPr>
      <w:r>
        <w:rPr>
          <w:bCs/>
          <w:b/>
        </w:rPr>
        <w:t xml:space="preserve">Ecclesiastical Architecture:</w:t>
      </w:r>
      <w:r>
        <w:t xml:space="preserve"> </w:t>
      </w:r>
      <w:r>
        <w:t xml:space="preserve">The rebuilding of St. Philip’s Cathedral and numerous parish churches in the 18th century required highly skilled masons who could navigate the transition from medieval Gothic styles to more refined classical aesthetics.</w:t>
      </w:r>
    </w:p>
    <w:bookmarkEnd w:id="22"/>
    <w:bookmarkStart w:id="23" w:name="X05b56bd8b3f6e873b202fdb4935e02526923490"/>
    <w:p>
      <w:pPr>
        <w:pStyle w:val="Heading1"/>
      </w:pPr>
      <w:r>
        <w:t xml:space="preserve">III. The Industrial Revolution and Masonry</w:t>
      </w:r>
    </w:p>
    <w:p>
      <w:pPr>
        <w:pStyle w:val="FirstParagraph"/>
      </w:pPr>
      <w:r>
        <w:t xml:space="preserve">The advent of the Industrial Revolution marked a turning point for construction in Birmingham. As the population surged, there was an unprecedented demand for housing, factories, and infrastructure. While brick became a dominant material due to its speed of production, stone remained essential for foundations, load-bearing walls of significant buildings, and decorative elements.</w:t>
      </w:r>
    </w:p>
    <w:p>
      <w:pPr>
        <w:pStyle w:val="BodyText"/>
      </w:pPr>
      <w:r>
        <w:t xml:space="preserve">In this era,</w:t>
      </w:r>
      <w:r>
        <w:rPr>
          <w:bCs/>
          <w:b/>
        </w:rPr>
        <w:t xml:space="preserve">Mason</w:t>
      </w:r>
      <w:r>
        <w:t xml:space="preserve">s adapted their techniques to meet the demands of rapid urbanization in United Kingdom Birmingham. The construction of the city’s extensive canal network required precise stonework for locks and bridges. James Brindley’s engineering feats, though primarily hydraulic, relied heavily on local masons to quarry and shape stone for these critical waterways.</w:t>
      </w:r>
    </w:p>
    <w:p>
      <w:pPr>
        <w:pStyle w:val="BodyText"/>
      </w:pPr>
      <w:r>
        <w:t xml:space="preserve">Furthermore, the "Birmingham School" of architecture emerged during this period. Architects like Joseph Bonomi Sr. utilized traditional masonry techniques combined with neoclassical designs to create iconic structures such as the Bull Ring Market (original structure). These projects highlighted how a skilled Mason could blend functionality with artistic expression, catering to a growing middle class that valued permanence and prestige in their commercial spaces.</w:t>
      </w:r>
    </w:p>
    <w:bookmarkEnd w:id="23"/>
    <w:bookmarkStart w:id="24" w:name="Xb2f1441d7d31f42fe5f801eb60f495ce131eb87"/>
    <w:p>
      <w:pPr>
        <w:pStyle w:val="Heading1"/>
      </w:pPr>
      <w:r>
        <w:t xml:space="preserve">IV. Victorian Era: The Golden Age of Stone</w:t>
      </w:r>
    </w:p>
    <w:p>
      <w:pPr>
        <w:pStyle w:val="FirstParagraph"/>
      </w:pPr>
      <w:r>
        <w:t xml:space="preserve">The Victorian era saw Birmingham expand exponentially, leading to the construction of some of its most recognizable landmarks. During this time, the term Mason was associated with high-level craftsmanship and civic pride. Public buildings such as Birmingham Town Hall, designed by Joseph Hansom and Edward Welch Mansergh, required exceptional masonry work.</w:t>
      </w:r>
    </w:p>
    <w:p>
      <w:pPr>
        <w:pStyle w:val="BodyText"/>
      </w:pPr>
      <w:r>
        <w:t xml:space="preserve">Town Hall’s facade is a prime example of how masons in United Kingdom Birmingham executed complex sculptural details using local stone materials. The precision required to cut and fit thousands of blocks of stone without modern machinery underscores the technical prowess of Victorian Masons. These craftsmen were not merely laborers; they were artists who contributed to the city’s reputation as a center for fine architecture.</w:t>
      </w:r>
    </w:p>
    <w:bookmarkEnd w:id="24"/>
    <w:bookmarkStart w:id="25" w:name="Xc97094178c5f6d8487490bd0d5a4728edbf5111"/>
    <w:p>
      <w:pPr>
        <w:pStyle w:val="Heading1"/>
      </w:pPr>
      <w:r>
        <w:t xml:space="preserve">V. Modern Interpretations and Conservation</w:t>
      </w:r>
    </w:p>
    <w:p>
      <w:pPr>
        <w:pStyle w:val="FirstParagraph"/>
      </w:pPr>
      <w:r>
        <w:t xml:space="preserve">In contemporary United Kingdom Birmingham, the legacy of traditional masonry continues to play a vital role in heritage conservation. As part of efforts to preserve historic buildings like Cadbury Castle’s nearby structures or the older sections of Jewellery Quarter, specialized Masons are employed to restore original stonework.</w:t>
      </w:r>
    </w:p>
    <w:p>
      <w:pPr>
        <w:numPr>
          <w:ilvl w:val="0"/>
          <w:numId w:val="1002"/>
        </w:numPr>
        <w:pStyle w:val="Compact"/>
      </w:pPr>
      <w:r>
        <w:rPr>
          <w:bCs/>
          <w:b/>
        </w:rPr>
        <w:t xml:space="preserve">Heritage Restoration:</w:t>
      </w:r>
      <w:r>
        <w:t xml:space="preserve"> </w:t>
      </w:r>
      <w:r>
        <w:t xml:space="preserve">Modern masons must possess a deep understanding of historical techniques to ensure that repairs are sympathetic to the original structures. This includes matching stone types and mortar compositions specific to Birmingham’s geological context.</w:t>
      </w:r>
    </w:p>
    <w:p>
      <w:pPr>
        <w:numPr>
          <w:ilvl w:val="0"/>
          <w:numId w:val="1002"/>
        </w:numPr>
        <w:pStyle w:val="Compact"/>
      </w:pPr>
      <w:r>
        <w:rPr>
          <w:bCs/>
          <w:b/>
        </w:rPr>
        <w:t xml:space="preserve">New Developments:</w:t>
      </w:r>
      <w:r>
        <w:t xml:space="preserve"> </w:t>
      </w:r>
      <w:r>
        <w:t xml:space="preserve">Even in new construction, there is a resurgence of interest in traditional masonry aesthetics. Architects often collaborate with skilled Masons to incorporate natural stone elements into modern designs, bridging the gap between past and present.</w:t>
      </w:r>
    </w:p>
    <w:bookmarkEnd w:id="25"/>
    <w:bookmarkStart w:id="26" w:name="vi.-the-social-history-of-masons"/>
    <w:p>
      <w:pPr>
        <w:pStyle w:val="Heading1"/>
      </w:pPr>
      <w:r>
        <w:t xml:space="preserve">VI. The Social History of Masons</w:t>
      </w:r>
    </w:p>
    <w:p>
      <w:pPr>
        <w:pStyle w:val="FirstParagraph"/>
      </w:pPr>
      <w:r>
        <w:t xml:space="preserve">Beyond their technical contributions, Masons in Birmingham were integral to the social fabric of the community. Many lived in tight-knit neighborhoods where trade skills were familial traditions. The solidarity among workers led to early forms of labor organization, influencing broader industrial relations movements that shaped modern labor laws in the United Kingdom.</w:t>
      </w:r>
    </w:p>
    <w:p>
      <w:pPr>
        <w:pStyle w:val="BodyText"/>
      </w:pPr>
      <w:r>
        <w:t xml:space="preserve">Additionally, while speculative Freemasonry has a presence globally, it is crucial to distinguish between fraternal orders and the actual trade of masonry in Birmingham. In this academic context, "Mason" refers strictly to the craftsperson whose work physically built the city’s infrastructure. Their daily lives, wages, and working conditions reflect broader socioeconomic trends in industrial Britain.</w:t>
      </w:r>
    </w:p>
    <w:bookmarkEnd w:id="26"/>
    <w:bookmarkStart w:id="27" w:name="vii.-conclusion"/>
    <w:p>
      <w:pPr>
        <w:pStyle w:val="Heading1"/>
      </w:pPr>
      <w:r>
        <w:t xml:space="preserve">VII. Conclusion</w:t>
      </w:r>
    </w:p>
    <w:p>
      <w:pPr>
        <w:pStyle w:val="FirstParagraph"/>
      </w:pPr>
      <w:r>
        <w:t xml:space="preserve">The story of Birmingham is written in stone, and every chisel mark tells a tale of ambition, resilience, and artistry. The Mason has been the silent author of this narrative, shaping the skyline from medieval times to the modern day. In United Kingdom Birmingham, understanding the role of Masons provides insight into how industry and architecture intersected to create one of Britain’s most dynamic cities.</w:t>
      </w:r>
    </w:p>
    <w:p>
      <w:pPr>
        <w:pStyle w:val="BodyText"/>
      </w:pPr>
      <w:r>
        <w:t xml:space="preserve">As Birmingham continues to evolve through regeneration projects like those in Digbeth and Curzon Street, respecting the heritage of these craftsmen remains important. Future urban planning should acknowledge that while materials may change, the fundamental principles of durable, beautiful construction initiated by centuries-old Mason traditions remain relevant. Preserving both the physical structures built by Masons and their historical legacy ensures that United Kingdom Birmingham retains its unique character in a rapidly changing world.</w:t>
      </w:r>
    </w:p>
    <w:p>
      <w:pPr>
        <w:pStyle w:val="BodyText"/>
      </w:pPr>
      <w:r>
        <w:t xml:space="preserve">In conclusion, the significance of a</w:t>
      </w:r>
      <w:r>
        <w:t xml:space="preserve"> </w:t>
      </w:r>
      <w:r>
        <w:rPr>
          <w:bCs/>
          <w:b/>
        </w:rPr>
        <w:t xml:space="preserve">Mason</w:t>
      </w:r>
      <w:r>
        <w:t xml:space="preserve"> </w:t>
      </w:r>
      <w:r>
        <w:t xml:space="preserve">in</w:t>
      </w:r>
      <w:r>
        <w:t xml:space="preserve"> </w:t>
      </w:r>
      <w:r>
        <w:rPr>
          <w:bCs/>
          <w:b/>
        </w:rPr>
        <w:t xml:space="preserve">Birmingham</w:t>
      </w:r>
      <w:r>
        <w:t xml:space="preserve">, United Kingdom, transcends mere construction. It represents a continuity of skill, identity, and community. By studying their contributions, we gain a deeper appreciation for the intricate tapestry of history that defines this great industrial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and Historical Legacy of Mason in United Kingdom Birmingham</dc:title>
  <dc:creator/>
  <dc:language>en</dc:language>
  <cp:keywords/>
  <dcterms:created xsi:type="dcterms:W3CDTF">2026-07-30T04:01:51Z</dcterms:created>
  <dcterms:modified xsi:type="dcterms:W3CDTF">2026-07-30T04:01:51Z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