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1eb64cc31f89c61387ad70f367102b09cd6d72f"/>
    <w:p>
      <w:pPr>
        <w:pStyle w:val="Heading1"/>
      </w:pPr>
      <w:r>
        <w:t xml:space="preserve">The Role of the Mathematician in the Context of Brazil Rio de Janeiro</w:t>
      </w:r>
    </w:p>
    <w:p>
      <w:r>
        <w:pict>
          <v:rect style="width:0;height:1.5pt" o:hralign="center" o:hrstd="t" o:hr="t"/>
        </w:pict>
      </w:r>
    </w:p>
    <w:bookmarkStart w:id="20" w:name="a-introduction"/>
    <w:p>
      <w:pPr>
        <w:pStyle w:val="Heading2"/>
      </w:pPr>
      <w:r>
        <w:rPr>
          <w:bCs/>
          <w:b/>
        </w:rPr>
        <w:t xml:space="preserve">A) Introduction</w:t>
      </w:r>
    </w:p>
    <w:p>
      <w:pPr>
        <w:pStyle w:val="FirstParagraph"/>
      </w:pPr>
      <w:r>
        <w:t xml:space="preserve">The study and application of mathematics have always been foundational to human progress, driving advancements in science, technology, engineering, and economics. However, the impact of a</w:t>
      </w:r>
      <w:r>
        <w:t xml:space="preserve"> </w:t>
      </w:r>
      <w:r>
        <w:rPr>
          <w:iCs/>
          <w:i/>
        </w:rPr>
        <w:t xml:space="preserve">Mathematician</w:t>
      </w:r>
    </w:p>
    <w:bookmarkEnd w:id="20"/>
    <w:bookmarkStart w:id="21" w:name="Xdce4a1dbc78119dc27211b7e47813ae8d17d69d"/>
    <w:p>
      <w:pPr>
        <w:pStyle w:val="Heading2"/>
      </w:pPr>
      <w:r>
        <w:rPr>
          <w:bCs/>
          <w:b/>
        </w:rPr>
        <w:t xml:space="preserve">B) Historical Context and Development in Brazil</w:t>
      </w:r>
    </w:p>
    <w:p>
      <w:pPr>
        <w:pStyle w:val="FirstParagraph"/>
      </w:pPr>
      <w:r>
        <w:t xml:space="preserve">While mathematical thought has been shaped globally for centuries, its development in Latin America reflects both colonial legacies and post-independence efforts to build autonomous educational systems. In particular,</w:t>
      </w:r>
      <w:r>
        <w:t xml:space="preserve"> </w:t>
      </w:r>
      <w:r>
        <w:rPr>
          <w:bCs/>
          <w:b/>
        </w:rPr>
        <w:t xml:space="preserve">Brazil Rio de Janeiro</w:t>
      </w:r>
      <w:r>
        <w:t xml:space="preserve">, as the former capital of Brazil until 1960 and an ongoing center of cultural significance, played a critical role in fostering academic institutions that promoted rigorous intellectual pursuits—including mathematics.</w:t>
      </w:r>
    </w:p>
    <w:p>
      <w:pPr>
        <w:pStyle w:val="BodyText"/>
      </w:pPr>
      <w:r>
        <w:t xml:space="preserve">The establishment of universities such as Universidade Federal do Rio de Janeiro (UFRJ) provided fertile ground for cultivating local</w:t>
      </w:r>
      <w:r>
        <w:t xml:space="preserve"> </w:t>
      </w:r>
      <w:r>
        <w:rPr>
          <w:iCs/>
          <w:i/>
        </w:rPr>
        <w:t xml:space="preserve">Mathematician</w:t>
      </w:r>
    </w:p>
    <w:bookmarkEnd w:id="21"/>
    <w:bookmarkStart w:id="25" w:name="X58320cd945ea608979bb172a1877ecf2786ae28"/>
    <w:p>
      <w:pPr>
        <w:pStyle w:val="Heading2"/>
      </w:pPr>
      <w:r>
        <w:rPr>
          <w:bCs/>
          <w:b/>
        </w:rPr>
        <w:t xml:space="preserve">C) The Contribution of the Mathematician in Brazil Rio de Janeiro</w:t>
      </w:r>
    </w:p>
    <w:p>
      <w:pPr>
        <w:pStyle w:val="FirstParagraph"/>
      </w:pPr>
      <w:r>
        <w:t xml:space="preserve">In contemporary times, the presence of a skilled</w:t>
      </w:r>
      <w:r>
        <w:t xml:space="preserve"> </w:t>
      </w:r>
      <w:r>
        <w:rPr>
          <w:iCs/>
          <w:i/>
        </w:rPr>
        <w:t xml:space="preserve">Mathematician</w:t>
      </w:r>
      <w:r>
        <w:t xml:space="preserve">Brazil Rio de Janeiro. From urban planning to environmental conservation, mathematical models help solve real-world challenges unique to this coastal metropolis.</w:t>
      </w:r>
    </w:p>
    <w:bookmarkStart w:id="22" w:name="c.1-urban-planning-and-infrastructure"/>
    <w:p>
      <w:pPr>
        <w:pStyle w:val="Heading3"/>
      </w:pPr>
      <w:r>
        <w:rPr>
          <w:bCs/>
          <w:b/>
        </w:rPr>
        <w:t xml:space="preserve">C.1) Urban Planning and Infrastructure</w:t>
      </w:r>
    </w:p>
    <w:p>
      <w:pPr>
        <w:pStyle w:val="FirstParagraph"/>
      </w:pPr>
      <w:r>
        <w:t xml:space="preserve">Rio de Janeiro faces significant infrastructural issues due to rapid urbanization, natural disasters such as landslides during heavy rains, and traffic congestion. A</w:t>
      </w:r>
      <w:r>
        <w:t xml:space="preserve"> </w:t>
      </w:r>
      <w:r>
        <w:rPr>
          <w:iCs/>
          <w:i/>
        </w:rPr>
        <w:t xml:space="preserve">Mathematician</w:t>
      </w:r>
    </w:p>
    <w:bookmarkEnd w:id="22"/>
    <w:bookmarkStart w:id="23" w:name="c.2-environmental-conservation-efforts"/>
    <w:p>
      <w:pPr>
        <w:pStyle w:val="Heading3"/>
      </w:pPr>
      <w:r>
        <w:rPr>
          <w:bCs/>
          <w:b/>
        </w:rPr>
        <w:t xml:space="preserve">C.2) Environmental Conservation Efforts</w:t>
      </w:r>
    </w:p>
    <w:p>
      <w:pPr>
        <w:pStyle w:val="FirstParagraph"/>
      </w:pPr>
      <w:r>
        <w:t xml:space="preserve">The Atlantic Forest surrounding Rio de Janeiro is home to biodiversity hotspots threatened by deforestation and climate change. Through statistical modeling and predictive analytics, a</w:t>
      </w:r>
      <w:r>
        <w:t xml:space="preserve"> </w:t>
      </w:r>
      <w:r>
        <w:rPr>
          <w:iCs/>
          <w:i/>
        </w:rPr>
        <w:t xml:space="preserve">Mathematician</w:t>
      </w:r>
    </w:p>
    <w:bookmarkEnd w:id="23"/>
    <w:bookmarkStart w:id="24" w:name="c.3-public-health-applications"/>
    <w:p>
      <w:pPr>
        <w:pStyle w:val="Heading3"/>
      </w:pPr>
      <w:r>
        <w:rPr>
          <w:bCs/>
          <w:b/>
        </w:rPr>
        <w:t xml:space="preserve">C.3) Public Health Applications</w:t>
      </w:r>
    </w:p>
    <w:p>
      <w:pPr>
        <w:pStyle w:val="FirstParagraph"/>
      </w:pPr>
      <w:r>
        <w:t xml:space="preserve">Epidemiological research benefits greatly from the expertise of a</w:t>
      </w:r>
      <w:r>
        <w:t xml:space="preserve"> </w:t>
      </w:r>
      <w:r>
        <w:rPr>
          <w:iCs/>
          <w:i/>
        </w:rPr>
        <w:t xml:space="preserve">Mathematician</w:t>
      </w:r>
    </w:p>
    <w:bookmarkEnd w:id="24"/>
    <w:bookmarkEnd w:id="25"/>
    <w:bookmarkStart w:id="26" w:name="X313ce8d785faa237f75efcd931cc16c9e4e06b0"/>
    <w:p>
      <w:pPr>
        <w:pStyle w:val="Heading2"/>
      </w:pPr>
      <w:r>
        <w:rPr>
          <w:bCs/>
          <w:b/>
        </w:rPr>
        <w:t xml:space="preserve">D) Education and Capacity Building in Brazil Rio de Janeiro</w:t>
      </w:r>
    </w:p>
    <w:p>
      <w:pPr>
        <w:pStyle w:val="FirstParagraph"/>
      </w:pPr>
      <w:r>
        <w:t xml:space="preserve">To sustain innovation, there must be a robust pipeline of emerging talent trained under the guidance of experienced</w:t>
      </w:r>
    </w:p>
    <w:p>
      <w:pPr>
        <w:pStyle w:val="BodyText"/>
      </w:pPr>
      <w:r>
        <w:t xml:space="preserve">MathematicianBrazil Rio de Janeiro, schools at all levels—primary through tertiary—are increasingly emphasizing STEM education to equip students with quantitative reasoning skills necessary for future careers.</w:t>
      </w:r>
    </w:p>
    <w:p>
      <w:pPr>
        <w:pStyle w:val="BodyText"/>
      </w:pPr>
      <w:r>
        <w:t xml:space="preserve">In addition, non-governmental organizations collaborate with university departments to offer workshops targeting underserved populations. These initiatives aim to democratize access to mathematical knowledge and inspire young minds from diverse backgrounds.</w:t>
      </w:r>
    </w:p>
    <w:bookmarkEnd w:id="26"/>
    <w:bookmarkStart w:id="27" w:name="Xd4fd98e6d68de317bfa916967e1caa50e844700"/>
    <w:p>
      <w:pPr>
        <w:pStyle w:val="Heading2"/>
      </w:pPr>
      <w:r>
        <w:rPr>
          <w:bCs/>
          <w:b/>
        </w:rPr>
        <w:t xml:space="preserve">E) Challenges Faced by the Mathematician in Brazil Rio de Janeiro</w:t>
      </w:r>
    </w:p>
    <w:p>
      <w:pPr>
        <w:pStyle w:val="FirstParagraph"/>
      </w:pPr>
      <w:r>
        <w:t xml:space="preserve">Despite notable achievements, several obstacles hinder the full realization of what a</w:t>
      </w:r>
      <w:r>
        <w:t xml:space="preserve"> </w:t>
      </w:r>
      <w:r>
        <w:rPr>
          <w:iCs/>
          <w:i/>
        </w:rPr>
        <w:t xml:space="preserve">Mathematician</w:t>
      </w:r>
      <w:r>
        <w:t xml:space="preserve">Brazil Rio de Janeiro:</w:t>
      </w:r>
    </w:p>
    <w:p>
      <w:pPr>
        <w:pStyle w:val="BodyText"/>
      </w:pPr>
      <w:r>
        <w:t xml:space="preserve">Funding Constraints: Limited government investment often restricts large-scale projects requiring advanced computational tools.</w:t>
      </w:r>
    </w:p>
    <w:p>
      <w:pPr>
        <w:pStyle w:val="BodyText"/>
      </w:pPr>
      <w:r>
        <w:t xml:space="preserve">Inequality Gaps: Disparities in education quality mean many potential candidates do not receive adequate early exposure to mathematics.</w:t>
      </w:r>
    </w:p>
    <w:p>
      <w:pPr>
        <w:pStyle w:val="BodyText"/>
      </w:pPr>
      <w:r>
        <w:t xml:space="preserve">Brain Drain: Many promising Brazilian</w:t>
      </w:r>
      <w:r>
        <w:t xml:space="preserve"> </w:t>
      </w:r>
      <w:r>
        <w:rPr>
          <w:iCs/>
          <w:i/>
        </w:rPr>
        <w:t xml:space="preserve">Mathematician</w:t>
      </w:r>
    </w:p>
    <w:bookmarkEnd w:id="27"/>
    <w:bookmarkStart w:id="28" w:name="f-recommendations-for-enhancing-impact"/>
    <w:p>
      <w:pPr>
        <w:pStyle w:val="Heading2"/>
      </w:pPr>
      <w:r>
        <w:rPr>
          <w:bCs/>
          <w:b/>
        </w:rPr>
        <w:t xml:space="preserve">F) Recommendations for Enhancing Impact</w:t>
      </w:r>
    </w:p>
    <w:p>
      <w:pPr>
        <w:pStyle w:val="FirstParagraph"/>
      </w:pPr>
      <w:r>
        <w:t xml:space="preserve">To address these challenges effectively, stakeholders should consider implementing strategies such as:</w:t>
      </w:r>
    </w:p>
    <w:p>
      <w:pPr>
        <w:numPr>
          <w:ilvl w:val="0"/>
          <w:numId w:val="1001"/>
        </w:numPr>
        <w:pStyle w:val="Compact"/>
      </w:pPr>
      <w:r>
        <w:t xml:space="preserve">Promoting Interdisciplinary Collaboration between mathematicians working alongside physicists, biologists, computer scientists etc., fostering cross-fertilization of ideas.</w:t>
      </w:r>
    </w:p>
    <w:p>
      <w:pPr>
        <w:numPr>
          <w:ilvl w:val="0"/>
          <w:numId w:val="1001"/>
        </w:numPr>
        <w:pStyle w:val="Compact"/>
      </w:pPr>
      <w:r>
        <w:t xml:space="preserve">Incentivizing Local Talent through grants specifically designed for</w:t>
      </w:r>
      <w:r>
        <w:t xml:space="preserve"> </w:t>
      </w:r>
      <w:r>
        <w:rPr>
          <w:iCs/>
          <w:i/>
        </w:rPr>
        <w:t xml:space="preserve">Mathematician</w:t>
      </w:r>
      <w:r>
        <w:t xml:space="preserve">&lt;3&gt;Strengthening Partnerships with International Institutions while maintaining strong ties domestically ensures exchange programs enrich both parties involved without exacerbating brain drain phenomena.</w:t>
      </w:r>
    </w:p>
    <w:bookmarkEnd w:id="28"/>
    <w:bookmarkStart w:id="29" w:name="g-conclusion"/>
    <w:p>
      <w:pPr>
        <w:pStyle w:val="Heading2"/>
      </w:pPr>
      <w:r>
        <w:rPr>
          <w:bCs/>
          <w:b/>
        </w:rPr>
        <w:t xml:space="preserve">G) Conclusion</w:t>
      </w:r>
    </w:p>
    <w:p>
      <w:pPr>
        <w:pStyle w:val="FirstParagraph"/>
      </w:pPr>
      <w:r>
        <w:t xml:space="preserve">The contribution of a</w:t>
      </w:r>
      <w:r>
        <w:t xml:space="preserve"> </w:t>
      </w:r>
      <w:r>
        <w:rPr>
          <w:iCs/>
          <w:i/>
        </w:rPr>
        <w:t xml:space="preserve">Mathematician</w:t>
      </w:r>
      <w:r>
        <w:t xml:space="preserve">Brazil Rio de Janeiro, mathematicians play pivotal roles shaping everything from policy decisions concerning disaster mitigation to cutting-edge scientific breakthroughs made possible through collaborative efforts spanning multiple disciplines.</w:t>
      </w:r>
    </w:p>
    <w:p>
      <w:pPr>
        <w:pStyle w:val="BodyText"/>
      </w:pPr>
      <w:r>
        <w:t xml:space="preserve">However, realizing their potential fully requires concerted action aimed at overcoming systemic barriers perpetuating inequality among others who share similar aspirations yet lack corresponding resources necessary for success. Thus empowering future generations of</w:t>
      </w:r>
      <w:r>
        <w:t xml:space="preserve"> </w:t>
      </w:r>
      <w:r>
        <w:rPr>
          <w:iCs/>
          <w:i/>
        </w:rPr>
        <w:t xml:space="preserve">Mathematician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Context of Brazil Rio de Janeiro</dc:title>
  <dc:creator/>
  <dc:language>en</dc:language>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