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Academic</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33" w:name="X99af12aaeadef1545ce4941dbf29da347fa292d"/>
    <w:p>
      <w:pPr>
        <w:pStyle w:val="Heading1"/>
      </w:pPr>
      <w:r>
        <w:t xml:space="preserve">The Role and Impact of the Mathematician in the Academic and Economic Landscape of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Mathematics, University of British Columbia &amp; Simon Fraser University</w:t>
      </w:r>
      <w:r>
        <w:br/>
      </w:r>
      <w:r>
        <w:rPr>
          <w:bCs/>
          <w:b/>
        </w:rPr>
        <w:t xml:space="preserve">From:</w:t>
      </w:r>
      <w:r>
        <w:t xml:space="preserve"> </w:t>
      </w:r>
      <w:r>
        <w:t xml:space="preserve">Research Division</w:t>
      </w:r>
    </w:p>
    <w:bookmarkStart w:id="20" w:name="abstract"/>
    <w:p>
      <w:pPr>
        <w:pStyle w:val="Heading3"/>
      </w:pPr>
      <w:r>
        <w:t xml:space="preserve">Abstract</w:t>
      </w:r>
    </w:p>
    <w:p>
      <w:pPr>
        <w:pStyle w:val="FirstParagraph"/>
      </w:pPr>
      <w:r>
        <w:t xml:space="preserve">This research paper explores the critical role of the mathematician within the specific context of Canada Vancouver. It examines how mathematical expertise drives innovation in technology, finance, and environmental science in this major Pacific Rim hub. By analyzing local case studies from British Columbia’s leading institutions, we highlight why investing in mathematical talent is essential for Canada’s future competitiveness.</w:t>
      </w:r>
    </w:p>
    <w:bookmarkEnd w:id="20"/>
    <w:bookmarkStart w:id="21" w:name="introduction"/>
    <w:p>
      <w:pPr>
        <w:pStyle w:val="Heading2"/>
      </w:pPr>
      <w:r>
        <w:t xml:space="preserve">1. Introduction</w:t>
      </w:r>
    </w:p>
    <w:p>
      <w:pPr>
        <w:pStyle w:val="FirstParagraph"/>
      </w:pPr>
      <w:r>
        <w:t xml:space="preserve">In the modern era, mathematics is no longer confined to the ivory tower of pure theory; it has become the backbone of data science, artificial intelligence, and complex system modeling. For a rapidly growing tech hub like Canada Vancouver, understanding and leveraging this discipline is not merely an academic exercise but an economic imperative. The</w:t>
      </w:r>
      <w:r>
        <w:t xml:space="preserve"> </w:t>
      </w:r>
      <w:r>
        <w:rPr>
          <w:bCs/>
          <w:b/>
        </w:rPr>
        <w:t xml:space="preserve">Mathematician</w:t>
      </w:r>
      <w:r>
        <w:t xml:space="preserve"> </w:t>
      </w:r>
      <w:r>
        <w:t xml:space="preserve">stands at the forefront of this transformation, providing the rigorous logical frameworks necessary to solve real-world problems.</w:t>
      </w:r>
    </w:p>
    <w:p>
      <w:pPr>
        <w:pStyle w:val="BodyText"/>
      </w:pPr>
      <w:r>
        <w:t xml:space="preserve">Vancouver, as a gateway to the Asia-Pacific region and a center for green technology and digital media in Canada Vancouver, requires sophisticated analytical skills. This document argues that fostering a robust community of mathematicians is vital for sustaining economic growth, enhancing research capabilities at local universities such as the University of British Columbia (UBC) and Simon Fraser University (SFU), and addressing unique regional challenges related to urban planning and environmental sustainability.</w:t>
      </w:r>
    </w:p>
    <w:bookmarkEnd w:id="21"/>
    <w:bookmarkStart w:id="23" w:name="Xf468a1032b2dbb56bfbbeee7c8ed37af662a4d7"/>
    <w:p>
      <w:pPr>
        <w:pStyle w:val="Heading2"/>
      </w:pPr>
      <w:r>
        <w:t xml:space="preserve">2. The Mathematician as an Agent of Innovation</w:t>
      </w:r>
    </w:p>
    <w:p>
      <w:pPr>
        <w:pStyle w:val="FirstParagraph"/>
      </w:pPr>
      <w:r>
        <w:t xml:space="preserve">The traditional perception of a mathematician often involves abstract algebra or number theory. However, in the contemporary landscape of Canada Vancouver, the application is far more tangible. Modern mathematicians are actively engaged in algorithm development for tech giants headquartered or operating within British Columbia. From optimizing supply chains for logistics companies to developing predictive models for financial markets, the skill set of a professional</w:t>
      </w:r>
      <w:r>
        <w:t xml:space="preserve"> </w:t>
      </w:r>
      <w:r>
        <w:rPr>
          <w:bCs/>
          <w:b/>
        </w:rPr>
        <w:t xml:space="preserve">Mathematician</w:t>
      </w:r>
      <w:r>
        <w:t xml:space="preserve"> </w:t>
      </w:r>
      <w:r>
        <w:t xml:space="preserve">is highly versatile.</w:t>
      </w:r>
    </w:p>
    <w:bookmarkStart w:id="22" w:name="data-science-and-artificial-intelligence"/>
    <w:p>
      <w:pPr>
        <w:pStyle w:val="Heading3"/>
      </w:pPr>
      <w:r>
        <w:t xml:space="preserve">2.1 Data Science and Artificial Intelligence</w:t>
      </w:r>
    </w:p>
    <w:p>
      <w:pPr>
        <w:pStyle w:val="FirstParagraph"/>
      </w:pPr>
      <w:r>
        <w:t xml:space="preserve">Vancouver has emerged as a significant node in the global tech ecosystem. The demand for professionals who can navigate the complexities of machine learning, which is fundamentally rooted in linear algebra, calculus, and probability theory, is skyrocketing. A trained mathematician provides the theoretical depth required to improve these algorithms beyond mere code implementation.</w:t>
      </w:r>
    </w:p>
    <w:p>
      <w:pPr>
        <w:pStyle w:val="BodyText"/>
      </w:pPr>
      <w:r>
        <w:rPr>
          <w:bCs/>
          <w:b/>
        </w:rPr>
        <w:t xml:space="preserve">Algorithmic Efficiency:</w:t>
      </w:r>
      <w:r>
        <w:t xml:space="preserve"> </w:t>
      </w:r>
      <w:r>
        <w:t xml:space="preserve">Mathematicians optimize computational resources,</w:t>
      </w:r>
    </w:p>
    <w:p>
      <w:pPr>
        <w:pStyle w:val="BodyText"/>
      </w:pPr>
      <w:r>
        <w:rPr>
          <w:bCs/>
          <w:b/>
        </w:rPr>
        <w:t xml:space="preserve">Predictive Modeling: They build robust models for user behavior analysis.</w:t>
      </w:r>
      <w:r>
        <w:rPr>
          <w:bCs/>
          <w:b/>
        </w:rPr>
        <w:t xml:space="preserve"> </w:t>
      </w:r>
      <w:r>
        <w:rPr>
          <w:bCs/>
          <w:b/>
        </w:rPr>
        <w:t xml:space="preserve">&lt; li &gt;&lt; Strong &gt; Ethical AI : Mathematical rigor helps in identifying biases and ensuring fairness in automated decision-making processes .</w:t>
      </w:r>
    </w:p>
    <w:bookmarkEnd w:id="22"/>
    <w:bookmarkEnd w:id="23"/>
    <w:bookmarkStart w:id="26" w:name="X7e2be9e1294822edd6686e1ccaf34a76ba6f346"/>
    <w:p>
      <w:pPr>
        <w:pStyle w:val="Heading2"/>
      </w:pPr>
      <w:r>
        <w:t xml:space="preserve">3. Academic Excellence and Research Ecosystems</w:t>
      </w:r>
    </w:p>
    <w:p>
      <w:pPr>
        <w:pStyle w:val="FirstParagraph"/>
      </w:pPr>
      <w:r>
        <w:t xml:space="preserve">The presence of world-class institutions in Canada Vancouver creates a fertile ground for mathematical research. Universities such as UBC and SFU host renowned departments where the mathematician contributes to both pure and applied mathematics.</w:t>
      </w:r>
    </w:p>
    <w:bookmarkStart w:id="24" w:name="pure-mathematics-research"/>
    <w:p>
      <w:pPr>
        <w:pStyle w:val="Heading3"/>
      </w:pPr>
      <w:r>
        <w:t xml:space="preserve">3.1 Pure Mathematics Research</w:t>
      </w:r>
    </w:p>
    <w:p>
      <w:pPr>
        <w:pStyle w:val="FirstParagraph"/>
      </w:pPr>
      <w:r>
        <w:t xml:space="preserve">In areas such as geometry, topology, and number theory, researchers from Canada Vancouver contribute to global knowledge. While these fields may seem detached from immediate commercial application, they lay the foundation for future breakthroughs in cryptography and cybersecurity. For instance advances in elliptic curve theory have direct applications in securing digital transactions across the Pacific.</w:t>
      </w:r>
    </w:p>
    <w:bookmarkEnd w:id="24"/>
    <w:bookmarkStart w:id="25" w:name="X4a8ae7d0e7f4f9622474d25b72b4022af71cd21"/>
    <w:p>
      <w:pPr>
        <w:pStyle w:val="Heading3"/>
      </w:pPr>
      <w:r>
        <w:t xml:space="preserve">3.2 Applied Mathematics and Interdisciplinary Collaboration</w:t>
      </w:r>
    </w:p>
    <w:p>
      <w:pPr>
        <w:pStyle w:val="FirstParagraph"/>
      </w:pPr>
      <w:r>
        <w:t xml:space="preserve">Beyond pure theory, applied mathematicians collaborate with biologists, physicists, and economists. In Canada Vancouver, specific attention is given to interdisciplinary work involving environmental science. Mathematicians model climate change impacts on coastal regions, helping policymakers in British Columbia prepare for rising sea levels and changing precipitation patterns.</w:t>
      </w:r>
    </w:p>
    <w:bookmarkEnd w:id="25"/>
    <w:bookmarkEnd w:id="26"/>
    <w:bookmarkStart w:id="29" w:name="X01c50cb89a6aee28f2ab722a779d5cf7a96d7b3"/>
    <w:p>
      <w:pPr>
        <w:pStyle w:val="Heading2"/>
      </w:pPr>
      <w:r>
        <w:t xml:space="preserve">4. Economic Implications for Canada Vancouver</w:t>
      </w:r>
    </w:p>
    <w:p>
      <w:pPr>
        <w:pStyle w:val="FirstParagraph"/>
      </w:pPr>
      <w:r>
        <w:t xml:space="preserve">The economic contribution of the mathematician extends beyond salary generation. It encompasses the creation of high-value jobs, intellectual property generation, and the attraction of foreign investment.</w:t>
      </w:r>
    </w:p>
    <w:p>
      <w:pPr>
        <w:pStyle w:val="BlockText"/>
      </w:pPr>
      <w:r>
        <w:t xml:space="preserve">"Investing in mathematical sciences is investing in the cognitive infrastructure of our cities. In a knowledge-based economy like that found in Canada Vancouver, numbers are as valuable as natural resources."</w:t>
      </w:r>
    </w:p>
    <w:bookmarkStart w:id="27" w:name="the-tech-sector-contribution"/>
    <w:p>
      <w:pPr>
        <w:pStyle w:val="Heading3"/>
      </w:pPr>
      <w:r>
        <w:t xml:space="preserve">4.1 The Tech Sector Contribution</w:t>
      </w:r>
    </w:p>
    <w:p>
      <w:pPr>
        <w:pStyle w:val="FirstParagraph"/>
      </w:pPr>
      <w:r>
        <w:t xml:space="preserve">The technology sector in British Columbia relies heavily on quantitative analysis. Startups and established firms alike seek out mathematicians to refine their core products. Whether it is gaming analytics, cloud computing optimization, or biotech data processing, the mathematician ensures that solutions are not only functional but scalable and efficient.</w:t>
      </w:r>
    </w:p>
    <w:bookmarkEnd w:id="27"/>
    <w:bookmarkStart w:id="28" w:name="financial-services"/>
    <w:p>
      <w:pPr>
        <w:pStyle w:val="Heading3"/>
      </w:pPr>
      <w:r>
        <w:t xml:space="preserve">4.2 Financial Services</w:t>
      </w:r>
    </w:p>
    <w:p>
      <w:pPr>
        <w:pStyle w:val="FirstParagraph"/>
      </w:pPr>
      <w:r>
        <w:t xml:space="preserve">Vancouver’s growing financial sector also benefits from quantitative analysts (quants). These professionals, often trained as applied mathematicians, design complex financial instruments and manage risk. Their work stabilizes markets and encourages investment in local businesses.</w:t>
      </w:r>
    </w:p>
    <w:bookmarkEnd w:id="28"/>
    <w:bookmarkEnd w:id="29"/>
    <w:bookmarkStart w:id="30" w:name="challenges-and-opportunities"/>
    <w:p>
      <w:pPr>
        <w:pStyle w:val="Heading2"/>
      </w:pPr>
      <w:r>
        <w:t xml:space="preserve">5. Challenges and Opportunities</w:t>
      </w:r>
    </w:p>
    <w:p>
      <w:pPr>
        <w:pStyle w:val="FirstParagraph"/>
      </w:pPr>
      <w:r>
        <w:t xml:space="preserve">Despite the clear benefits, there are challenges facing the community of mathematicians in Canada Vancouver.</w:t>
      </w:r>
    </w:p>
    <w:p>
      <w:pPr>
        <w:pStyle w:val="BodyText"/>
      </w:pPr>
      <w:r>
        <w:rPr>
          <w:bCs/>
          <w:b/>
        </w:rPr>
        <w:t xml:space="preserve">Talent Retention: Attracting top-tier mathematical talent from around the world to settle in British Columbia requires competitive incentives and a supportive research environment.</w:t>
      </w:r>
      <w:r>
        <w:rPr>
          <w:bCs/>
          <w:b/>
        </w:rPr>
        <w:t xml:space="preserve"> </w:t>
      </w:r>
      <w:r>
        <w:rPr>
          <w:bCs/>
          <w:b/>
        </w:rPr>
        <w:t xml:space="preserve">&lt; li &gt;&lt; Strong &gt; Diversity : Efforts must be made to encourage underrepresented groups to pursue careers as mathematicians , enhancing creativity and perspective in problem-solving .</w:t>
      </w:r>
    </w:p>
    <w:p>
      <w:pPr>
        <w:pStyle w:val="BodyText"/>
      </w:pPr>
      <w:r>
        <w:t xml:space="preserve">Addressing these challenges involves policy changes, increased funding for STEM education, and stronger industry-academia partnerships. Government initiatives in Canada Vancouver should prioritize scholarships for advanced degrees in mathematics and provide grants for collaborative research projects.</w:t>
      </w:r>
    </w:p>
    <w:bookmarkEnd w:id="30"/>
    <w:bookmarkStart w:id="31" w:name="conclusion"/>
    <w:p>
      <w:pPr>
        <w:pStyle w:val="Heading2"/>
      </w:pPr>
      <w:r>
        <w:t xml:space="preserve">6. Conclusion</w:t>
      </w:r>
    </w:p>
    <w:p>
      <w:pPr>
        <w:pStyle w:val="FirstParagraph"/>
      </w:pPr>
      <w:r>
        <w:t xml:space="preserve">In conclusion, the role of the mathematician is pivotal to the continued success and evolution of Canada Vancouver. As we navigate an increasingly data-driven world, the need for rigorous analytical thinking cannot be overstated. From enhancing technological innovation at local startups to contributing fundamental knowledge in pure research, mathematicians are essential assets.</w:t>
      </w:r>
    </w:p>
    <w:p>
      <w:pPr>
        <w:pStyle w:val="BodyText"/>
      </w:pPr>
      <w:r>
        <w:t xml:space="preserve">Stakeholders in education, government, and industry must recognize this value proposition. By supporting the next generation of mathematicians through robust academic programs and attractive career pathways, Canada Vancouver can secure its position as a global leader in innovation and science. The synergy between mathematical theory and practical application offers a pathway to sustainable economic growth and social progress.</w:t>
      </w:r>
    </w:p>
    <w:bookmarkEnd w:id="31"/>
    <w:bookmarkStart w:id="32" w:name="recommendations"/>
    <w:p>
      <w:pPr>
        <w:pStyle w:val="Heading2"/>
      </w:pPr>
      <w:r>
        <w:t xml:space="preserve">7. Recommendations</w:t>
      </w:r>
    </w:p>
    <w:p>
      <w:pPr>
        <w:pStyle w:val="FirstParagraph"/>
      </w:pPr>
      <w:r>
        <w:rPr>
          <w:bCs/>
          <w:b/>
        </w:rPr>
        <w:t xml:space="preserve">Increase Funding: Allocate more resources to mathematical research departments at UBC and SFU .</w:t>
      </w:r>
      <w:r>
        <w:rPr>
          <w:bCs/>
          <w:b/>
        </w:rPr>
        <w:t xml:space="preserve"> </w:t>
      </w:r>
      <w:r>
        <w:rPr>
          <w:bCs/>
          <w:b/>
        </w:rPr>
        <w:t xml:space="preserve">&lt; li &gt;&lt; Strong &gt; Industry Partnerships : Facilitate internships and joint research projects between local tech firms and mathematics students.</w:t>
      </w:r>
    </w:p>
    <w:p>
      <w:pPr>
        <w:pStyle w:val="BodyText"/>
      </w:pPr>
      <w:r>
        <w:rPr>
          <w:bCs/>
          <w:b/>
        </w:rPr>
        <w:t xml:space="preserve">Promote STEM: Launch public awareness campaigns highlighting the diverse career opportunities available to mathematicians in the modern economy .</w:t>
      </w:r>
    </w:p>
    <w:p>
      <w:pPr>
        <w:pStyle w:val="BodyText"/>
      </w:pPr>
      <w:r>
        <w:t xml:space="preserve">By implementing these recommendations, Canada Vancouver can fully harness the potential of its mathematical community, ensuring that the city remains at the cutting edge of global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the Academic and Economic Landscape of Canada Vancouver</dc:title>
  <dc:creator/>
  <dc:language>en</dc:language>
  <cp:keywords/>
  <dcterms:created xsi:type="dcterms:W3CDTF">2026-07-29T11:37:48Z</dcterms:created>
  <dcterms:modified xsi:type="dcterms:W3CDTF">2026-07-29T11:37:48Z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