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Shanghai</w:t>
      </w:r>
    </w:p>
    <w:bookmarkStart w:id="26" w:name="X8b8d293c584170b90d9704947c792e59852638a"/>
    <w:p>
      <w:pPr>
        <w:pStyle w:val="Heading1"/>
      </w:pPr>
      <w:r>
        <w:t xml:space="preserve">The Role of the Mathematician in Modern China: A Case Study from Shanghai</w:t>
      </w:r>
    </w:p>
    <w:p>
      <w:pPr>
        <w:pStyle w:val="FirstParagraph"/>
      </w:pPr>
      <w:r>
        <w:rPr>
          <w:bCs/>
          <w:b/>
        </w:rPr>
        <w:t xml:space="preserve">Abstract</w:t>
      </w:r>
    </w:p>
    <w:p>
      <w:pPr>
        <w:pStyle w:val="BodyText"/>
      </w:pPr>
      <w:r>
        <w:t xml:space="preserve">This research paper explores the evolving landscape of mathematics within the People's Republic of China, with a specific focus on Shanghai. It examines how modern mathematicians contribute to national technological ambitions and global scientific discourse. By analyzing the historical context and contemporary developments in Shanghai—a city that serves as both an economic hub and a center for academic excellence—this paper highlights the critical function of mathematicians in driving innovation in artificial intelligence, financial engineering, and data science.</w:t>
      </w:r>
    </w:p>
    <w:bookmarkStart w:id="20" w:name="introduction"/>
    <w:p>
      <w:pPr>
        <w:pStyle w:val="Heading2"/>
      </w:pPr>
      <w:r>
        <w:t xml:space="preserve">1. Introduction</w:t>
      </w:r>
    </w:p>
    <w:p>
      <w:pPr>
        <w:pStyle w:val="FirstParagraph"/>
      </w:pPr>
      <w:r>
        <w:t xml:space="preserve">In the twenty-first century, mathematics has transcended its traditional role as a pure theoretical discipline to become a foundational pillar of modern technology and economic stability. Nowhere is this transition more evident than in China, a nation that has aggressively invested in STEM (Science, Technology, Engineering, and Mathematics) education over the last three decades. Within this vast national framework, Shanghai stands out not merely as an administrative center but as a premier ecosystem for mathematical research. This paper argues that the contemporary mathematician in Shanghai is pivotal to both local economic resilience and global scientific progress.</w:t>
      </w:r>
    </w:p>
    <w:bookmarkEnd w:id="20"/>
    <w:bookmarkStart w:id="21" w:name="X5bf7ef6788a925b5d8c42f8c8df3666f7fac085"/>
    <w:p>
      <w:pPr>
        <w:pStyle w:val="Heading2"/>
      </w:pPr>
      <w:r>
        <w:t xml:space="preserve">2. The Historical Context of Mathematics in China</w:t>
      </w:r>
    </w:p>
    <w:p>
      <w:pPr>
        <w:pStyle w:val="FirstParagraph"/>
      </w:pPr>
      <w:r>
        <w:t xml:space="preserve">To understand the current position of mathematicians in China, one must acknowledge a deep historical legacy. Ancient Chinese mathematics, characterized by works such as "The Nine Chapters on the Mathematical Art," demonstrated advanced capabilities in algebra and geometry long before similar developments occurred in Europe. However, the modern era saw a disruption in academic continuity due to political upheavals. The reform and opening-up policies initiated in 1978 marked a turning point, leading to a renewed emphasis on rigorous mathematical training.</w:t>
      </w:r>
    </w:p>
    <w:p>
      <w:pPr>
        <w:pStyle w:val="BodyText"/>
      </w:pPr>
      <w:r>
        <w:t xml:space="preserve">Today, China produces the highest number of STEM graduates globally. This massive talent pool provides the raw material for what can be described as an "elite mathematician" class—individuals who bridge the gap between abstract theory and applied industry. In Shanghai, this trend is amplified by a cultural emphasis on educational excellence and high-ranking universities that consistently rank among the top in Asia.</w:t>
      </w:r>
    </w:p>
    <w:bookmarkEnd w:id="21"/>
    <w:bookmarkStart w:id="22" w:name="shanghai-as-a-global-mathematical-hub"/>
    <w:p>
      <w:pPr>
        <w:pStyle w:val="Heading2"/>
      </w:pPr>
      <w:r>
        <w:t xml:space="preserve">3. Shanghai as a Global Mathematical Hub</w:t>
      </w:r>
    </w:p>
    <w:p>
      <w:pPr>
        <w:pStyle w:val="FirstParagraph"/>
      </w:pPr>
      <w:r>
        <w:t xml:space="preserve">Shanghai has strategically positioned itself to attract international mathematical talent while nurturing domestic genius. Institutions such as Fudan University, Shanghai Jiao Tong University, and the Academy of Mathematics and Systems Science have established world-class research centers. These institutions do not operate in isolation; they are integrated into a broader network that includes collaboration with European and American universities.</w:t>
      </w:r>
    </w:p>
    <w:p>
      <w:pPr>
        <w:pStyle w:val="BodyText"/>
      </w:pPr>
      <w:r>
        <w:t xml:space="preserve">The city hosts numerous international conferences on pure and applied mathematics. For instance, the Shanghai International Conference on Dynamical Systems has become a regular venue where mathematicians from around the globe exchange ideas. This environment fosters a collaborative atmosphere where Chinese mathematicians can engage with global peers, ensuring that their work remains at the cutting edge of international standards.</w:t>
      </w:r>
    </w:p>
    <w:bookmarkEnd w:id="22"/>
    <w:bookmarkStart w:id="23" w:name="applications-in-finance-and-data-science"/>
    <w:p>
      <w:pPr>
        <w:pStyle w:val="Heading2"/>
      </w:pPr>
      <w:r>
        <w:t xml:space="preserve">4. Applications in Finance and Data Science</w:t>
      </w:r>
    </w:p>
    <w:p>
      <w:pPr>
        <w:pStyle w:val="FirstParagraph"/>
      </w:pPr>
      <w:r>
        <w:t xml:space="preserve">The most visible impact of mathematicians in Shanghai is seen in the financial sector. As one of the world's leading financial centers, Shanghai relies heavily on quantitative analysis, risk management models, and algorithmic trading—all fields rooted deeply in advanced mathematics. Mathematicians here work closely with quants to develop stochastic calculus models that predict market movements and manage risk.</w:t>
      </w:r>
    </w:p>
    <w:p>
      <w:pPr>
        <w:pStyle w:val="BodyText"/>
      </w:pPr>
      <w:r>
        <w:t xml:space="preserve">Furthermore, the rise of fintech in Shanghai has created a demand for mathematicians proficient in cryptography and cybersecurity. As digital currencies and blockchain technologies expand, the need for secure mathematical frameworks becomes paramount. Mathematicians are at the forefront of designing these protocols, ensuring that Shanghai's financial infrastructure remains robust against cyber threats.</w:t>
      </w:r>
    </w:p>
    <w:p>
      <w:pPr>
        <w:pStyle w:val="BodyText"/>
      </w:pPr>
      <w:r>
        <w:t xml:space="preserve">In addition to finance, data science has emerged as a critical field. With Shanghai generating vast amounts of urban data through its smart city initiatives—from traffic management to public health monitoring—mathematicians play a crucial role in developing machine learning algorithms and statistical models. These professionals translate raw data into actionable insights for government planning and corporate strategy.</w:t>
      </w:r>
    </w:p>
    <w:bookmarkEnd w:id="23"/>
    <w:bookmarkStart w:id="24" w:name="challenges-and-future-directions"/>
    <w:p>
      <w:pPr>
        <w:pStyle w:val="Heading2"/>
      </w:pPr>
      <w:r>
        <w:t xml:space="preserve">5. Challenges and Future Directions</w:t>
      </w:r>
    </w:p>
    <w:p>
      <w:pPr>
        <w:pStyle w:val="FirstParagraph"/>
      </w:pPr>
      <w:r>
        <w:t xml:space="preserve">Despite these successes, mathematicians in China face distinct challenges. There is often an emphasis on application over pure theory, which some scholars argue may limit breakthrough discoveries that do not have immediate commercial viability. Additionally, geopolitical tensions can sometimes hinder international collaboration, although academic exchanges continue to persist through digital platforms and third-country venues.</w:t>
      </w:r>
    </w:p>
    <w:p>
      <w:pPr>
        <w:pStyle w:val="BodyText"/>
      </w:pPr>
      <w:r>
        <w:t xml:space="preserve">The future for mathematicians in Shanghai looks promising but requires a shift towards supporting fundamental research. Government initiatives are increasingly funding pure mathematics projects in topology, number theory, and geometry, recognizing that applied innovations rely on foundational theoretical advancements. The goal is to cultivate an environment where mathematicians are free to explore abstract concepts without the immediate pressure of commercial application.</w:t>
      </w:r>
    </w:p>
    <w:bookmarkEnd w:id="24"/>
    <w:bookmarkStart w:id="25" w:name="conclusion"/>
    <w:p>
      <w:pPr>
        <w:pStyle w:val="Heading2"/>
      </w:pPr>
      <w:r>
        <w:t xml:space="preserve">6. Conclusion</w:t>
      </w:r>
    </w:p>
    <w:p>
      <w:pPr>
        <w:pStyle w:val="FirstParagraph"/>
      </w:pPr>
      <w:r>
        <w:t xml:space="preserve">In conclusion, the mathematician in modern China represents a vital force for innovation and stability. In Shanghai specifically, these individuals contribute significantly to the city's status as a global hub for finance, technology, and science. By leveraging historical strengths in education and capitalizing on current technological trends in AI and fintech, Chinese mathematicians are shaping not only the local economy but also contributing to humanity's collective understanding of complex systems. As Shanghai continues to grow as an intellectual center, the role of the mathematician will remain central to its ongoing success and integration into the global scientific community.</w:t>
      </w:r>
    </w:p>
    <w:p>
      <w:pPr>
        <w:pStyle w:val="BodyText"/>
      </w:pPr>
      <w:r>
        <w:rPr>
          <w:bCs/>
          <w:b/>
        </w:rPr>
        <w:t xml:space="preserve">References</w:t>
      </w:r>
    </w:p>
    <w:p>
      <w:pPr>
        <w:pStyle w:val="BodyText"/>
      </w:pPr>
      <w:r>
        <w:t xml:space="preserve">Note: This document serves as a conceptual overview for academic discussion purposes regarding the socio-economic impact of mathematics in Shanghai.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Modern China: A Case Study from Shanghai</dc:title>
  <dc:creator/>
  <cp:keywords/>
  <dcterms:created xsi:type="dcterms:W3CDTF">2026-07-29T14:23:30Z</dcterms:created>
  <dcterms:modified xsi:type="dcterms:W3CDTF">2026-07-29T14:23:30Z</dcterms:modified>
</cp:coreProperties>
</file>

<file path=docProps/custom.xml><?xml version="1.0" encoding="utf-8"?>
<Properties xmlns="http://schemas.openxmlformats.org/officeDocument/2006/custom-properties" xmlns:vt="http://schemas.openxmlformats.org/officeDocument/2006/docPropsVTypes"/>
</file>