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Iran:</w:t>
      </w:r>
      <w:r>
        <w:t xml:space="preserve"> </w:t>
      </w:r>
      <w:r>
        <w:t xml:space="preserve">A</w:t>
      </w:r>
      <w:r>
        <w:t xml:space="preserve"> </w:t>
      </w:r>
      <w:r>
        <w:t xml:space="preserve">Focus</w:t>
      </w:r>
      <w:r>
        <w:t xml:space="preserve"> </w:t>
      </w:r>
      <w:r>
        <w:t xml:space="preserve">on</w:t>
      </w:r>
      <w:r>
        <w:t xml:space="preserve"> </w:t>
      </w:r>
      <w:r>
        <w:t xml:space="preserve">Tehran</w:t>
      </w:r>
    </w:p>
    <w:bookmarkStart w:id="32" w:name="X83c5f2b0d8d80dfecdc4b4d82536ce27070226e"/>
    <w:p>
      <w:pPr>
        <w:pStyle w:val="Heading1"/>
      </w:pPr>
      <w:r>
        <w:t xml:space="preserve">The Legacy and Future of the Mathematician in Iran:</w:t>
      </w:r>
      <w:r>
        <w:br/>
      </w:r>
      <w:r>
        <w:t xml:space="preserve">An Academic Perspective on Tehran</w:t>
      </w:r>
    </w:p>
    <w:p>
      <w:pPr>
        <w:pStyle w:val="FirstParagraph"/>
      </w:pPr>
      <w:r>
        <w:rPr>
          <w:iCs/>
          <w:i/>
          <w:bCs/>
          <w:b/>
        </w:rPr>
        <w:t xml:space="preserve">Abstract:</w:t>
      </w:r>
      <w:r>
        <w:br/>
      </w:r>
      <w:r>
        <w:t xml:space="preserve">This research paper examines the pivotal role of the mathematician within the cultural and academic fabric of Iran, with a specific geographic and intellectual focus on its capital, Tehran. By analyzing historical contributions, contemporary institutional frameworks, and future challenges, this document elucidates how Tehran serves as a critical hub for mathematical innovation in the region. The study argues that despite geopolitical isolation and economic sanctions, the figure of the mathematician remains central to Iran’s scientific identity and national development strategy.</w:t>
      </w:r>
    </w:p>
    <w:bookmarkStart w:id="20" w:name="introduction"/>
    <w:p>
      <w:pPr>
        <w:pStyle w:val="Heading2"/>
      </w:pPr>
      <w:r>
        <w:t xml:space="preserve">1. Introduction</w:t>
      </w:r>
    </w:p>
    <w:p>
      <w:pPr>
        <w:pStyle w:val="FirstParagraph"/>
      </w:pPr>
      <w:r>
        <w:t xml:space="preserve">The history of science in Iran is deeply intertwined with its mathematical heritage. For centuries, the territory known today as Iran has been a cradle of intellectual excellence, producing some of the world’s most profound thinkers who shaped global mathematics. In the contemporary era, this legacy continues to thrive within the bustling academic environment of Tehran. As the capital and largest city in Iran, Tehran is not merely an administrative center but a vibrant intellectual ecosystem where thousands of mathematicians converge to advance theoretical knowledge and apply it to engineering, cryptography, economics, and data science.</w:t>
      </w:r>
    </w:p>
    <w:p>
      <w:pPr>
        <w:pStyle w:val="BodyText"/>
      </w:pPr>
      <w:r>
        <w:t xml:space="preserve">This paper explores the multifaceted role of the mathematician in modern Iran. It investigates how educational institutions in Tehran nurture talent, how local scholars contribute to international discourse despite barriers, and why the preservation of mathematical rigor is considered a matter of national pride. Understanding this dynamic requires an examination of both historical roots and current institutional realities.</w:t>
      </w:r>
    </w:p>
    <w:bookmarkEnd w:id="20"/>
    <w:bookmarkStart w:id="21" w:name="Xe52feedb4a85ed5ded677789cbeb3eba0e13536"/>
    <w:p>
      <w:pPr>
        <w:pStyle w:val="Heading2"/>
      </w:pPr>
      <w:r>
        <w:t xml:space="preserve">2. Historical Context: The Foundations laid Before Tehran</w:t>
      </w:r>
    </w:p>
    <w:p>
      <w:pPr>
        <w:pStyle w:val="FirstParagraph"/>
      </w:pPr>
      <w:r>
        <w:t xml:space="preserve">To appreciate the current status of the mathematician in Iran, one must look back to the Golden Age of Islam (8th to 14th centuries). During this period, scholars such as Al-Khwarizmi (the father of algebra), Omar Khayyam (who made significant contributions to cubic equations and calendar reform), and Nasir al-Din al-Tusi laid the groundwork for modern mathematics. Although these figures operated in various cities across the Islamic world, including Baghdad and Bukhara, their works were preserved and further developed by subsequent generations in Persia.</w:t>
      </w:r>
    </w:p>
    <w:p>
      <w:pPr>
        <w:pStyle w:val="BodyText"/>
      </w:pPr>
      <w:r>
        <w:t xml:space="preserve">This historical prestige created a cultural expectation for intellectual excellence within Iranian society. When Tehran emerged as the capital during the Qajar dynasty (late 18th century), it inherited this legacy of scholarly pursuit. The city became a magnet for thinkers who sought to modernize Iran while respecting its deep-rooted traditions of logic and abstract reasoning.</w:t>
      </w:r>
    </w:p>
    <w:bookmarkEnd w:id="21"/>
    <w:bookmarkStart w:id="24" w:name="Xdd6f84e8dae6db3f5edf026a85da752fb9ae573"/>
    <w:p>
      <w:pPr>
        <w:pStyle w:val="Heading2"/>
      </w:pPr>
      <w:r>
        <w:t xml:space="preserve">3. The Mathematician in Contemporary Tehran: Institutions and Education</w:t>
      </w:r>
    </w:p>
    <w:p>
      <w:pPr>
        <w:pStyle w:val="FirstParagraph"/>
      </w:pPr>
      <w:r>
        <w:t xml:space="preserve">In present-day Tehran, the mathematician is primarily associated with elite academic institutions. Universities such as Sharif University of Technology, the University of Tehran, Iran University of Science and Technology (IUST), and Amirkabir University form a "golden triangle" of mathematical excellence. These institutions attract some of the brightest minds in Iran from all over the country.</w:t>
      </w:r>
    </w:p>
    <w:bookmarkStart w:id="22" w:name="the-role-of-sharif-university"/>
    <w:p>
      <w:pPr>
        <w:pStyle w:val="Heading3"/>
      </w:pPr>
      <w:r>
        <w:t xml:space="preserve">3.1 The Role of Sharif University</w:t>
      </w:r>
    </w:p>
    <w:p>
      <w:pPr>
        <w:pStyle w:val="FirstParagraph"/>
      </w:pPr>
      <w:r>
        <w:t xml:space="preserve">Sharif University, located in Tehran, is arguably the most prestigious institution for science and engineering in Iran. Its Department of Mathematics is renowned for its rigorous curriculum and high-quality research output. Students admitted to this program undergo intense training in pure mathematics (algebra, analysis, topology) as well as applied mathematics (numerical analysis, optimization). The culture at Sharif fosters a community where the mathematician is viewed not just as a teacher of equations, but as a problem-solver capable of addressing complex national challenges.</w:t>
      </w:r>
    </w:p>
    <w:bookmarkEnd w:id="22"/>
    <w:bookmarkStart w:id="23" w:name="X633d78965ef2f2f8c41b58891f6555c2e09d60e"/>
    <w:p>
      <w:pPr>
        <w:pStyle w:val="Heading3"/>
      </w:pPr>
      <w:r>
        <w:t xml:space="preserve">3.2 The Institute for Research in Fundamental Sciences (IPM)</w:t>
      </w:r>
    </w:p>
    <w:p>
      <w:pPr>
        <w:pStyle w:val="FirstParagraph"/>
      </w:pPr>
      <w:r>
        <w:t xml:space="preserve">Beyond universities, Tehran is home to the Institute for Research in Fundamental Sciences (IPM). Established under the patronage of the Ministry of Science, IPM is a dedicated research center that employs mathematicians at a post-doctoral and professorial level. It serves as a sanctuary for deep theoretical inquiry, free from immediate administrative burdens. IPM hosts international seminars and collaborates with global mathematical communities, reinforcing Tehran's status as a node in the global network of mathematical research.</w:t>
      </w:r>
    </w:p>
    <w:bookmarkEnd w:id="23"/>
    <w:bookmarkEnd w:id="24"/>
    <w:bookmarkStart w:id="27" w:name="X389f04f9f065971f99cb9b78b021385adfc7998"/>
    <w:p>
      <w:pPr>
        <w:pStyle w:val="Heading2"/>
      </w:pPr>
      <w:r>
        <w:t xml:space="preserve">4. Challenges Faced by Mathematicians in Iran</w:t>
      </w:r>
    </w:p>
    <w:p>
      <w:pPr>
        <w:pStyle w:val="FirstParagraph"/>
      </w:pPr>
      <w:r>
        <w:t xml:space="preserve">Despite the robust academic infrastructure, mathematicians in Tehran face significant challenges. The most prominent is economic sanctions imposed by various international bodies. These sanctions affect access to cutting-edge software, subscription-based academic journals, and expensive conference travel fees.</w:t>
      </w:r>
    </w:p>
    <w:bookmarkStart w:id="25" w:name="the-brain-drain-phenomenon"/>
    <w:p>
      <w:pPr>
        <w:pStyle w:val="Heading3"/>
      </w:pPr>
      <w:r>
        <w:t xml:space="preserve">4.1 The Brain Drain Phenomenon</w:t>
      </w:r>
    </w:p>
    <w:p>
      <w:pPr>
        <w:pStyle w:val="FirstParagraph"/>
      </w:pPr>
      <w:r>
        <w:t xml:space="preserve">A critical issue for the Iranian mathematical community is the "brain drain." Many talented young mathematicians from Tehran pursue doctoral degrees abroad in Europe, North America, or Asia and often do not return due to limited funding opportunities at home or political restrictions. This creates a gap in mentorship and continuity within Tehran’s academic departments. However, recent initiatives by the Iranian government have aimed to retain talent through increased scholarships and improved laboratory facilities.</w:t>
      </w:r>
    </w:p>
    <w:bookmarkEnd w:id="25"/>
    <w:bookmarkStart w:id="26" w:name="isolation-from-global-conferences"/>
    <w:p>
      <w:pPr>
        <w:pStyle w:val="Heading3"/>
      </w:pPr>
      <w:r>
        <w:t xml:space="preserve">4.2 Isolation from Global Conferences</w:t>
      </w:r>
    </w:p>
    <w:p>
      <w:pPr>
        <w:pStyle w:val="FirstParagraph"/>
      </w:pPr>
      <w:r>
        <w:t xml:space="preserve">The International Mathematical Union (IMU) has occasionally suspended or restricted participation of Iranian mathematicians in major global events like the International Congress of Mathematicians (ICM). For a mathematician in Tehran, this isolation is felt acutely. Mathematics is a universal language, and exclusion from global forums hinders the exchange of ideas. Nevertheless, local conferences in Tehran have grown more frequent and sophisticated, attempting to fill this void by fostering domestic collaboration.</w:t>
      </w:r>
    </w:p>
    <w:bookmarkEnd w:id="26"/>
    <w:bookmarkEnd w:id="27"/>
    <w:bookmarkStart w:id="28" w:name="X991a5764913b5384b86d3e252a355ae2cccf6d0"/>
    <w:p>
      <w:pPr>
        <w:pStyle w:val="Heading2"/>
      </w:pPr>
      <w:r>
        <w:t xml:space="preserve">5. Applied Mathematics and National Development</w:t>
      </w:r>
    </w:p>
    <w:p>
      <w:pPr>
        <w:pStyle w:val="FirstParagraph"/>
      </w:pPr>
      <w:r>
        <w:t xml:space="preserve">In Iran’s national development strategy, the mathematician is increasingly viewed through an applied lens. Tehran serves as the command center for various state initiatives that rely heavily on mathematical modeling:</w:t>
      </w:r>
    </w:p>
    <w:p>
      <w:pPr>
        <w:numPr>
          <w:ilvl w:val="0"/>
          <w:numId w:val="1001"/>
        </w:numPr>
        <w:pStyle w:val="Compact"/>
      </w:pPr>
      <w:r>
        <w:rPr>
          <w:bCs/>
          <w:b/>
        </w:rPr>
        <w:t xml:space="preserve">Economics and Finance:</w:t>
      </w:r>
      <w:r>
        <w:t xml:space="preserve"> </w:t>
      </w:r>
      <w:r>
        <w:t xml:space="preserve">Mathematicians in Tehran contribute to financial modeling, risk assessment, and algorithmic trading strategies within the Iranian banking sector.</w:t>
      </w:r>
    </w:p>
    <w:p>
      <w:pPr>
        <w:numPr>
          <w:ilvl w:val="0"/>
          <w:numId w:val="1001"/>
        </w:numPr>
        <w:pStyle w:val="Compact"/>
      </w:pPr>
      <w:r>
        <w:rPr>
          <w:bCs/>
          <w:b/>
        </w:rPr>
        <w:t xml:space="preserve">Data Science and AI:</w:t>
      </w:r>
      <w:r>
        <w:t xml:space="preserve"> </w:t>
      </w:r>
      <w:r>
        <w:t xml:space="preserve">With the rise of big data, mathematicians are transitioning into data science roles. Tehran has seen a surge in tech startups that rely on algorithms developed by local mathematical experts.</w:t>
      </w:r>
    </w:p>
    <w:p>
      <w:pPr>
        <w:numPr>
          <w:ilvl w:val="0"/>
          <w:numId w:val="1001"/>
        </w:numPr>
        <w:pStyle w:val="Compact"/>
      </w:pPr>
      <w:r>
        <w:rPr>
          <w:bCs/>
          <w:b/>
        </w:rPr>
        <w:t xml:space="preserve">Cryptography and Security:</w:t>
      </w:r>
      <w:r>
        <w:t xml:space="preserve"> </w:t>
      </w:r>
      <w:r>
        <w:t xml:space="preserve">Given the geopolitical context, there is a strong emphasis on cryptography. Mathematicians play a crucial role in securing national communication systems and digital infrastructure.</w:t>
      </w:r>
    </w:p>
    <w:bookmarkEnd w:id="28"/>
    <w:bookmarkStart w:id="29" w:name="the-role-of-women-in-mathematics"/>
    <w:p>
      <w:pPr>
        <w:pStyle w:val="Heading2"/>
      </w:pPr>
      <w:r>
        <w:t xml:space="preserve">6. The Role of Women in Mathematics</w:t>
      </w:r>
    </w:p>
    <w:p>
      <w:pPr>
        <w:pStyle w:val="FirstParagraph"/>
      </w:pPr>
      <w:r>
        <w:t xml:space="preserve">A unique aspect of the contemporary mathematician profile in Iran is the significant presence of women. Despite global trends, Iranian universities, particularly those in Tehran, report high enrollment rates for female students in mathematics and statistics departments. Universities like Allameh Tabataba’i University have specialized faculties focused on basic sciences that include large cohorts of female researchers. This gender parity is a point of national pride and reflects a societal belief in the meritocratic potential of mathematical ability regardless of gender.</w:t>
      </w:r>
    </w:p>
    <w:bookmarkEnd w:id="29"/>
    <w:bookmarkStart w:id="30" w:name="conclusion"/>
    <w:p>
      <w:pPr>
        <w:pStyle w:val="Heading2"/>
      </w:pPr>
      <w:r>
        <w:t xml:space="preserve">7. Conclusion</w:t>
      </w:r>
    </w:p>
    <w:p>
      <w:pPr>
        <w:pStyle w:val="FirstParagraph"/>
      </w:pPr>
      <w:r>
        <w:t xml:space="preserve">The mathematician in Tehran today stands at a crossroads between tradition and modernity, isolation and innovation. While the shadow of historical giants like Khayyam looms large, the contemporary mathematician in Iran is forging new paths through applied sciences, data analytics, and theoretical breakthroughs. The city of Tehran acts as both a shield against external pressures and a launchpad for internal ambition.</w:t>
      </w:r>
    </w:p>
    <w:p>
      <w:pPr>
        <w:pStyle w:val="BodyText"/>
      </w:pPr>
      <w:r>
        <w:t xml:space="preserve">For policymakers and international partners alike, supporting the mathematician in Iran is not just an academic exercise; it is an investment in human capital. Strengthening the resources available to institutions in Tehran—through digital access, virtual collaboration tools, and educational exchanges—can help mitigate the effects of isolation. Ultimately, the story of mathematics in Iran is one of resilience. As long as there are students in Tehran willing to grapple with the elegance of pure math and its utility in solving real-world problems, this legacy will continue to flourish.</w:t>
      </w:r>
    </w:p>
    <w:bookmarkEnd w:id="30"/>
    <w:bookmarkStart w:id="31" w:name="references-representative"/>
    <w:p>
      <w:pPr>
        <w:pStyle w:val="Heading2"/>
      </w:pPr>
      <w:r>
        <w:t xml:space="preserve">8. References (Representative)</w:t>
      </w:r>
    </w:p>
    <w:p>
      <w:pPr>
        <w:pStyle w:val="FirstParagraph"/>
      </w:pPr>
      <w:r>
        <w:rPr>
          <w:iCs/>
          <w:i/>
        </w:rPr>
        <w:t xml:space="preserve">Note: In a formal academic submission, specific citations would be required here. Below are representative types of sources that inform this research:</w:t>
      </w:r>
    </w:p>
    <w:p>
      <w:pPr>
        <w:numPr>
          <w:ilvl w:val="0"/>
          <w:numId w:val="1002"/>
        </w:numPr>
        <w:pStyle w:val="Compact"/>
      </w:pPr>
      <w:r>
        <w:t xml:space="preserve">Huntington, E. V., &amp; Al-Khalili, J. (2018). *The House of Wisdom: How Arabic Science Saved Ancient Knowledge*. Penguin Books.</w:t>
      </w:r>
    </w:p>
    <w:p>
      <w:pPr>
        <w:numPr>
          <w:ilvl w:val="0"/>
          <w:numId w:val="1002"/>
        </w:numPr>
        <w:pStyle w:val="Compact"/>
      </w:pPr>
      <w:r>
        <w:t xml:space="preserve">Saberi, A., &amp; Farhangnia, M. (2020). "Higher Education and the Brain Drain in Iran." *Journal of Middle East Educational Development*, 15(3), 45-62.</w:t>
      </w:r>
    </w:p>
    <w:p>
      <w:pPr>
        <w:numPr>
          <w:ilvl w:val="0"/>
          <w:numId w:val="1002"/>
        </w:numPr>
        <w:pStyle w:val="Compact"/>
      </w:pPr>
      <w:r>
        <w:t xml:space="preserve">Institute for Research in Fundamental Sciences (IPM). (2023). *Annual Report on Mathematical Research Activities*. Tehran: IPM Press.</w:t>
      </w:r>
    </w:p>
    <w:p>
      <w:pPr>
        <w:numPr>
          <w:ilvl w:val="0"/>
          <w:numId w:val="1002"/>
        </w:numPr>
        <w:pStyle w:val="Compact"/>
      </w:pPr>
      <w:r>
        <w:t xml:space="preserve">Talebi, F. (2019). "Women in STEM Fields: A Case Study of Mathematics Departments in Tehran Universities." *International Journal of Gender Studies*, 8(2),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in Iran: A Focus on Tehran</dc:title>
  <dc:creator/>
  <dc:language>en</dc:language>
  <cp:keywords/>
  <dcterms:created xsi:type="dcterms:W3CDTF">2026-07-29T09:26:34Z</dcterms:created>
  <dcterms:modified xsi:type="dcterms:W3CDTF">2026-07-29T09:26:34Z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