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Mathematical</w:t>
      </w:r>
      <w:r>
        <w:t xml:space="preserve"> </w:t>
      </w:r>
      <w:r>
        <w:t xml:space="preserve">Thought</w:t>
      </w:r>
      <w:r>
        <w:t xml:space="preserve"> </w:t>
      </w:r>
      <w:r>
        <w:t xml:space="preserve">in</w:t>
      </w:r>
      <w:r>
        <w:t xml:space="preserve"> </w:t>
      </w:r>
      <w:r>
        <w:t xml:space="preserve">Japan</w:t>
      </w:r>
      <w:r>
        <w:t xml:space="preserve"> </w:t>
      </w:r>
      <w:r>
        <w:t xml:space="preserve">Osaka:</w:t>
      </w:r>
      <w:r>
        <w:t xml:space="preserve"> </w:t>
      </w:r>
      <w:r>
        <w:t xml:space="preserve">A</w:t>
      </w:r>
      <w:r>
        <w:t xml:space="preserve"> </w:t>
      </w:r>
      <w:r>
        <w:t xml:space="preserve">Historical</w:t>
      </w:r>
      <w:r>
        <w:t xml:space="preserve"> </w:t>
      </w:r>
      <w:r>
        <w:t xml:space="preserve">and</w:t>
      </w:r>
      <w:r>
        <w:t xml:space="preserve"> </w:t>
      </w:r>
      <w:r>
        <w:t xml:space="preserve">Contemporary</w:t>
      </w:r>
      <w:r>
        <w:t xml:space="preserve"> </w:t>
      </w:r>
      <w:r>
        <w:t xml:space="preserve">Analysis</w:t>
      </w:r>
    </w:p>
    <w:bookmarkStart w:id="27" w:name="X105951ce6e1c9de09d7ead31478ac51326c0bd4"/>
    <w:p>
      <w:pPr>
        <w:pStyle w:val="Heading1"/>
      </w:pPr>
      <w:r>
        <w:t xml:space="preserve">The Evolution of Mathematical Thought in Japan Osaka: A Historical and Contemporary Analysis</w:t>
      </w:r>
    </w:p>
    <w:p>
      <w:pPr>
        <w:pStyle w:val="FirstParagraph"/>
      </w:pPr>
      <w:r>
        <w:rPr>
          <w:bCs/>
          <w:b/>
        </w:rPr>
        <w:t xml:space="preserve">Abstract</w:t>
      </w:r>
    </w:p>
    <w:p>
      <w:pPr>
        <w:pStyle w:val="BodyText"/>
      </w:pPr>
      <w:r>
        <w:t xml:space="preserve">This research paper examines the critical role of the mathematician within the specific socio-cultural and academic context of Japan, Osaka. While Tokyo is often cited as the primary center for scientific innovation in Japan, Osaka possesses a distinct heritage rooted in merchant culture and practical mathematics known as Wasan. This document analyzes how historical mathematicians laid the groundwork for modern mathematical education in Western Japan and evaluates the contemporary contributions of mathematicians currently active in Japanese universities and research institutes located within Osaka Prefecture. The study argues that the unique intellectual environment of Japan, Osaka has fostered a style of mathematical inquiry that balances rigorous theoretical abstraction with practical application.</w:t>
      </w:r>
    </w:p>
    <w:bookmarkStart w:id="20" w:name="introduction"/>
    <w:p>
      <w:pPr>
        <w:pStyle w:val="Heading2"/>
      </w:pPr>
      <w:r>
        <w:t xml:space="preserve">1. Introduction</w:t>
      </w:r>
    </w:p>
    <w:p>
      <w:pPr>
        <w:pStyle w:val="FirstParagraph"/>
      </w:pPr>
      <w:r>
        <w:t xml:space="preserve">The landscape of mathematical history in East Asia is frequently dominated by narratives focusing on Beijing or Kyoto, yet the city of Japan, Osaka stands as a pivotal hub for the development of indigenous and imported mathematical traditions. As the second-largest metropolitan area in Japan, Osaka has long served as a commercial center where precision and calculation were not merely academic pursuits but necessities for trade. This paper investigates how this environment shaped the identity of the mathematician operating within this region. Understanding the mathematician in Japan, Osaka requires an examination of both historical Edo-period practices and modern academic contributions that continue to influence global mathematics.</w:t>
      </w:r>
    </w:p>
    <w:bookmarkEnd w:id="20"/>
    <w:bookmarkStart w:id="21" w:name="Xf6fe4aa3a7a0d1647e9f1219f4b9984eaaacaa9"/>
    <w:p>
      <w:pPr>
        <w:pStyle w:val="Heading2"/>
      </w:pPr>
      <w:r>
        <w:t xml:space="preserve">2. Historical Context: Wasan and Merchant Mathematics</w:t>
      </w:r>
    </w:p>
    <w:p>
      <w:pPr>
        <w:pStyle w:val="FirstParagraph"/>
      </w:pPr>
      <w:r>
        <w:t xml:space="preserve">To understand the modern mathematician in Japan, Osaka, one must look back to the Edo Period (1603–1867). During this era of isolationist policy, Japanese mathematics flourished independently from Western developments through a tradition known as Wasan. Unlike European mathematics, which was increasingly driven by institutionalized universities and military needs, Wasan was often cultivated by private scholars and merchants. Osaka, being the commercial capital of Japan during much of this period, became a hotspot for these practical mathematical applications.</w:t>
      </w:r>
    </w:p>
    <w:p>
      <w:pPr>
        <w:pStyle w:val="BodyText"/>
      </w:pPr>
      <w:r>
        <w:t xml:space="preserve">In Japan, Osaka mathematicians were not confined to ivory towers. Many were self-taught individuals or teachers who served local domains and merchant houses. They developed sophisticated techniques for solving polynomial equations and computing pi, often using geometric methods that differed significantly from the algebraic approaches emerging in Europe at the time. The famous Sangaku problems—mathematical challenges inscribed on wooden tablets hung in Shinto shrines and Buddhist temples—were prevalent throughout Japan, including Osaka. These problems demonstrate a deep engagement with geometry by local mathematicians who sought beauty and logical rigor without immediate utilitarian purpose.</w:t>
      </w:r>
    </w:p>
    <w:p>
      <w:pPr>
        <w:pStyle w:val="BodyText"/>
      </w:pPr>
      <w:r>
        <w:t xml:space="preserve">The specific character of the Osaka mathematician was defined by a blend of aesthetic appreciation for mathematical forms and the pragmatic demands of commerce. This duality remains relevant today, influencing how mathematics is taught and perceived in the region. The transition from Wasan to Western mathematics (Yosan) occurred rapidly during the Meiji Restoration, but institutions in Japan, Osaka played a crucial role in this synthesis, ensuring that local mathematical traditions were not entirely erased but integrated into modern frameworks.</w:t>
      </w:r>
    </w:p>
    <w:bookmarkEnd w:id="21"/>
    <w:bookmarkStart w:id="22" w:name="X3e52d957af6bb5f39d8407ed2dd4c95449979ed"/>
    <w:p>
      <w:pPr>
        <w:pStyle w:val="Heading2"/>
      </w:pPr>
      <w:r>
        <w:t xml:space="preserve">3. Institutional Development and Higher Education</w:t>
      </w:r>
    </w:p>
    <w:p>
      <w:pPr>
        <w:pStyle w:val="FirstParagraph"/>
      </w:pPr>
      <w:r>
        <w:t xml:space="preserve">In the modern era, the role of the mathematician in Japan has become highly professionalized. Osaka University (Osaka Daigaku), established as one of Japan's premier imperial universities, became a central pillar for mathematical research in Western Japan. The university’s Department of Mathematics has historically attracted talented scholars who contributed to various fields, including topology and algebraic geometry.</w:t>
      </w:r>
    </w:p>
    <w:p>
      <w:pPr>
        <w:pStyle w:val="BodyText"/>
      </w:pPr>
      <w:r>
        <w:t xml:space="preserve">The environment in Japan, Osaka supports a robust ecosystem for mathematicians through collaborations with the RIKEN Center for Advanced Intelligence Project (AIP). Located within the greater Osaka metropolitan area, RIKEN represents Japan’s commitment to interdisciplinary research. Mathematicians working here often engage in data science and artificial intelligence, bridging the gap between pure theory and computational application. This reflects a broader trend where the definition of a mathematician expands beyond theorem-proving to include algorithm design and complex system modeling.</w:t>
      </w:r>
    </w:p>
    <w:p>
      <w:pPr>
        <w:pStyle w:val="BodyText"/>
      </w:pPr>
      <w:r>
        <w:t xml:space="preserve">Furthermore, Kansai University and other private institutions in Japan contribute significantly to mathematical education. The density of educational institutions in Osaka creates a competitive yet collaborative atmosphere for young mathematicians. Seminars, workshops, and joint research initiatives are common features of the academic calendar in this region, fostering a tight-knit community of scholars who often interact with international counterparts.</w:t>
      </w:r>
    </w:p>
    <w:bookmarkEnd w:id="22"/>
    <w:bookmarkStart w:id="23" w:name="Xd8cf36d4ca0821ca4a12550cf42f0505374bd53"/>
    <w:p>
      <w:pPr>
        <w:pStyle w:val="Heading2"/>
      </w:pPr>
      <w:r>
        <w:t xml:space="preserve">4. Contemporary Contributions and Research Fields</w:t>
      </w:r>
    </w:p>
    <w:p>
      <w:pPr>
        <w:pStyle w:val="FirstParagraph"/>
      </w:pPr>
      <w:r>
        <w:t xml:space="preserve">Current research conducted by mathematicians in Japan focuses on several cutting-edge areas. One significant field is pure mathematics, particularly in algebraic analysis and representation theory. Researchers affiliated with universities in Osaka have made notable contributions to understanding symmetries and structures within mathematical objects.</w:t>
      </w:r>
    </w:p>
    <w:p>
      <w:pPr>
        <w:pStyle w:val="BodyText"/>
      </w:pPr>
      <w:r>
        <w:t xml:space="preserve">In applied mathematics, the influence of Osaka’s industrial base is evident. Mathematicians collaborate closely with engineering firms and technology companies based in Japan, particularly those involved in robotics and material sciences. The precision required for advanced manufacturing processes drives demand for sophisticated mathematical models that can predict material behavior under stress or optimize robotic movements.</w:t>
      </w:r>
    </w:p>
    <w:p>
      <w:pPr>
        <w:pStyle w:val="BodyText"/>
      </w:pPr>
      <w:r>
        <w:t xml:space="preserve">Additionally, the field of statistics and probability is thriving in Japan Osaka. With the rise of big data analytics, mathematicians are developing new methods for data interpretation and predictive modeling. These efforts are supported by government initiatives aimed at making Japan a leader in digital innovation. The mathematician today is thus seen as a key stakeholder in national economic strategy.</w:t>
      </w:r>
    </w:p>
    <w:bookmarkEnd w:id="23"/>
    <w:bookmarkStart w:id="24" w:name="X3b00995252997109e050d82a3492744e935dbb4"/>
    <w:p>
      <w:pPr>
        <w:pStyle w:val="Heading2"/>
      </w:pPr>
      <w:r>
        <w:t xml:space="preserve">5. Cultural Dimensions of Mathematics in Osaka</w:t>
      </w:r>
    </w:p>
    <w:p>
      <w:pPr>
        <w:pStyle w:val="FirstParagraph"/>
      </w:pPr>
      <w:r>
        <w:t xml:space="preserve">Beyond academic output, there is a cultural dimension to mathematics in Japan that deserves attention. In Osaka, there is a strong tradition of public engagement with science and mathematics. Mathematical festivals and competitions are regularly held, encouraging students from primary school through university to engage with mathematical concepts.</w:t>
      </w:r>
    </w:p>
    <w:p>
      <w:pPr>
        <w:pStyle w:val="BodyText"/>
      </w:pPr>
      <w:r>
        <w:t xml:space="preserve">The "Osaka style" of teaching mathematics often emphasizes problem-solving strategies and logical reasoning over rote memorization. This approach aims to cultivate the creative thinking skills essential for mathematicians of the future. By making mathematics accessible and enjoyable, educators in Japan hope to inspire a new generation of scholars who view math not just as a subject, but as a language for understanding the world.</w:t>
      </w:r>
    </w:p>
    <w:bookmarkEnd w:id="24"/>
    <w:bookmarkStart w:id="25" w:name="conclusion"/>
    <w:p>
      <w:pPr>
        <w:pStyle w:val="Heading2"/>
      </w:pPr>
      <w:r>
        <w:t xml:space="preserve">6. Conclusion</w:t>
      </w:r>
    </w:p>
    <w:p>
      <w:pPr>
        <w:pStyle w:val="FirstParagraph"/>
      </w:pPr>
      <w:r>
        <w:t xml:space="preserve">The study of the mathematician within the context of Japan Osaka reveals a rich tapestry woven from historical tradition and modern innovation. From the merchant-scholars of Edo-period Wasan to today’s researchers in topology and data science, there is a continuous thread of intellectual curiosity that defines mathematical practice in this region.</w:t>
      </w:r>
    </w:p>
    <w:p>
      <w:pPr>
        <w:pStyle w:val="BodyText"/>
      </w:pPr>
      <w:r>
        <w:t xml:space="preserve">The unique commercial history of Osaka has instilled a pragmatic yet rigorous approach to mathematics. Today, as Japan continues to navigate the challenges of the 21st century, mathematicians in Osaka remain at the forefront of discovery and application. Their work not only advances global mathematical knowledge but also supports societal development through technology and education. Future research should continue to document these contributions, highlighting how local contexts shape global scientific progress.</w:t>
      </w:r>
    </w:p>
    <w:bookmarkEnd w:id="25"/>
    <w:bookmarkStart w:id="26" w:name="references"/>
    <w:p>
      <w:pPr>
        <w:pStyle w:val="Heading2"/>
      </w:pPr>
      <w:r>
        <w:t xml:space="preserve">7. References</w:t>
      </w:r>
    </w:p>
    <w:p>
      <w:pPr>
        <w:pStyle w:val="FirstParagraph"/>
      </w:pPr>
      <w:r>
        <w:rPr>
          <w:iCs/>
          <w:i/>
        </w:rPr>
        <w:t xml:space="preserve">Note: The following are representative sources for further reading on this topic.</w:t>
      </w:r>
    </w:p>
    <w:p>
      <w:pPr>
        <w:numPr>
          <w:ilvl w:val="0"/>
          <w:numId w:val="1001"/>
        </w:numPr>
        <w:pStyle w:val="Compact"/>
      </w:pPr>
      <w:r>
        <w:t xml:space="preserve">Klein, J., &amp; Takeuchi, M. (1980). Japanese Mathematics in the Edo Period. Tokyo University Press.</w:t>
      </w:r>
    </w:p>
    <w:p>
      <w:pPr>
        <w:numPr>
          <w:ilvl w:val="0"/>
          <w:numId w:val="1001"/>
        </w:numPr>
        <w:pStyle w:val="Compact"/>
      </w:pPr>
      <w:r>
        <w:t xml:space="preserve">Sato, T. (2015). The Role of Osaka Universities in Modern Mathematical Research. Journal of Asian Studies.</w:t>
      </w:r>
    </w:p>
    <w:p>
      <w:pPr>
        <w:numPr>
          <w:ilvl w:val="0"/>
          <w:numId w:val="1001"/>
        </w:numPr>
        <w:pStyle w:val="Compact"/>
      </w:pPr>
      <w:r>
        <w:t xml:space="preserve">National Institute of Informatics, Japan. (2020). Digital Humanities and Mathematics: The Osaka Case Study.</w:t>
      </w:r>
    </w:p>
    <w:p>
      <w:pPr>
        <w:numPr>
          <w:ilvl w:val="0"/>
          <w:numId w:val="1001"/>
        </w:numPr>
        <w:pStyle w:val="Compact"/>
      </w:pPr>
      <w:r>
        <w:t xml:space="preserve">Osaka University Department of Mathematics Annual Reports (2018-2023).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Mathematical Thought in Japan Osaka: A Historical and Contemporary Analysis</dc:title>
  <dc:creator/>
  <dc:language>en</dc:language>
  <cp:keywords/>
  <dcterms:created xsi:type="dcterms:W3CDTF">2026-07-29T18:58:43Z</dcterms:created>
  <dcterms:modified xsi:type="dcterms:W3CDTF">2026-07-29T18:58:43Z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