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Switzerland:</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Mathematicians</w:t>
      </w:r>
    </w:p>
    <w:bookmarkStart w:id="28" w:name="X8c86d50340b0f92113d16f27ccfbc40226e5c96"/>
    <w:p>
      <w:pPr>
        <w:pStyle w:val="Heading1"/>
      </w:pPr>
      <w:r>
        <w:t xml:space="preserve">The Legacy of Mathematical Excellence in Switzerland Zurich</w:t>
      </w:r>
    </w:p>
    <w:bookmarkStart w:id="20" w:name="abstract"/>
    <w:p>
      <w:pPr>
        <w:pStyle w:val="Heading3"/>
      </w:pPr>
      <w:r>
        <w:rPr>
          <w:bCs/>
          <w:b/>
        </w:rPr>
        <w:t xml:space="preserve">Abstract</w:t>
      </w:r>
    </w:p>
    <w:p>
      <w:pPr>
        <w:pStyle w:val="FirstParagraph"/>
      </w:pPr>
      <w:r>
        <w:t xml:space="preserve">This research paper explores the profound impact of the Mathematician archetype within the specific geographical and cultural context of Switzerland, with a focused case study on Zurich. By examining historical figures such as Leonhard Euler and modern developments at ETH Zurich, this document elucidates how Swiss mathematical traditions have shaped global scientific discourse. The paper argues that Zurich is not merely a location but a crucible for innovation in pure and applied mathematics.</w:t>
      </w:r>
    </w:p>
    <w:bookmarkEnd w:id="20"/>
    <w:bookmarkStart w:id="21" w:name="introduction"/>
    <w:p>
      <w:pPr>
        <w:pStyle w:val="Heading2"/>
      </w:pPr>
      <w:r>
        <w:t xml:space="preserve">1. Introduction</w:t>
      </w:r>
    </w:p>
    <w:p>
      <w:pPr>
        <w:pStyle w:val="FirstParagraph"/>
      </w:pPr>
      <w:r>
        <w:t xml:space="preserve">The intersection of rigorous academic tradition and geographical innovation defines the modern understanding of scientific progress. In Europe few places embody this synthesis as perfectly as Switzerland, particularly its largest city, Zurich. While the nation is globally renowned for banking, watchmaking, and neutrality it has simultaneously served as a sanctuary for intellectual freedom where the Mathematician could flourish without political constraint. This research paper examines the historical and contemporary role of mathematics in Zurich, highlighting how specific individuals have contributed to our understanding of calculus number theory statistics and quantum mechanics.</w:t>
      </w:r>
    </w:p>
    <w:bookmarkEnd w:id="21"/>
    <w:bookmarkStart w:id="22" w:name="historical-foundations-the-euler-era"/>
    <w:p>
      <w:pPr>
        <w:pStyle w:val="Heading2"/>
      </w:pPr>
      <w:r>
        <w:t xml:space="preserve">2. Historical Foundations: The Euler Era</w:t>
      </w:r>
    </w:p>
    <w:p>
      <w:pPr>
        <w:pStyle w:val="FirstParagraph"/>
      </w:pPr>
      <w:r>
        <w:t xml:space="preserve">To understand the mathematical landscape of Switzerland one must look to the eighteenth century and specifically to Leonhard Euler. Although born in Basel Euler’s life was deeply intertwined with Zurich through his father Johann Bernoulli who taught at the University of Basel and had strong ties to Zurich’s intellectual circles. However it was in St Petersburg where Euler produced much of his early work but he returned briefly to Switzerland later in his career.</w:t>
      </w:r>
    </w:p>
    <w:p>
      <w:pPr>
        <w:pStyle w:val="BodyText"/>
      </w:pPr>
      <w:r>
        <w:t xml:space="preserve">Euler represents the quintessential Mathematician: a figure whose output was so vast that entire branches of mathematics were named after him or significantly advanced by his insights. His work on graph theory topology and analysis laid the groundwork for modern computational methods. In Zurich today monuments and street names honor this legacy reinforcing the city's identity as a hub of mathematical heritage. The presence of such historical figures created an ecosystem where future generations could aspire to similar heights fostering a culture that values logical precision and abstract reasoning.</w:t>
      </w:r>
    </w:p>
    <w:bookmarkEnd w:id="22"/>
    <w:bookmarkStart w:id="23" w:name="X1170cb4fc86a670dd44de621ada989ba1ded32e"/>
    <w:p>
      <w:pPr>
        <w:pStyle w:val="Heading2"/>
      </w:pPr>
      <w:r>
        <w:t xml:space="preserve">3. ETH Zurich: A Modern Cathedral of Mathematics</w:t>
      </w:r>
    </w:p>
    <w:p>
      <w:pPr>
        <w:pStyle w:val="FirstParagraph"/>
      </w:pPr>
      <w:r>
        <w:t xml:space="preserve">In the twentieth and twenty-first centuries the torch has been passed from individual geniuses to institutional excellence at ETH Zurich (Eidgenössische Technische Hochschule Zürich). Founded in 1855 ETH Zurich quickly became a center for engineering and science attracting top talent from across Europe. It was here that Albert Einstein studied but it is the Department of Mathematics that stands out as a beacon for contemporary research.</w:t>
      </w:r>
    </w:p>
    <w:p>
      <w:pPr>
        <w:pStyle w:val="BodyText"/>
      </w:pPr>
      <w:r>
        <w:t xml:space="preserve">The department at ETH Zurich hosts numerous Fields Medalists including Charles Fefferman who was an honorary doctorate recipient and more recently contributions to the understanding of partial differential equations and geometry have earned international acclaim. The institution provides resources for a Mathematician to explore complex problems ranging from climate modeling to quantum computing. This shift from solitary genius to collaborative institutional research reflects broader trends in science but Zurich remains committed to maintaining high standards of theoretical rigor.</w:t>
      </w:r>
    </w:p>
    <w:bookmarkEnd w:id="23"/>
    <w:bookmarkStart w:id="24" w:name="the-role-of-the-swiss-cantonal-system"/>
    <w:p>
      <w:pPr>
        <w:pStyle w:val="Heading2"/>
      </w:pPr>
      <w:r>
        <w:t xml:space="preserve">4. The Role of the Swiss Cantonal System</w:t>
      </w:r>
    </w:p>
    <w:p>
      <w:pPr>
        <w:pStyle w:val="FirstParagraph"/>
      </w:pPr>
      <w:r>
        <w:t xml:space="preserve">The decentralized political structure of Switzerland allows cantons like Zurich considerable autonomy in funding education and research. This federalist approach benefits the Mathematician by allowing specialized institutes to develop based on local strengths while still adhering to national standards of quality. The Canton of Zurich invests heavily in STEM (Science Technology Engineering and Mathematics) education ensuring a steady pipeline of talented students into higher academia.</w:t>
      </w:r>
    </w:p>
    <w:p>
      <w:pPr>
        <w:pStyle w:val="BodyText"/>
      </w:pPr>
      <w:r>
        <w:t xml:space="preserve">Moreover Swiss neutrality during times of global conflict allowed Zurich to remain a safe haven for Jewish mathematicians fleeing persecution in Nazi Germany. Figures such as Emmy Noether though primarily associated with Göttingen and later Princeton found temporary refuge or collaboration opportunities in nearby intellectual circles. This humanitarian aspect of Zurich’s history underscores its role not just as a center for calculation but also as a moral compass guiding the international community.</w:t>
      </w:r>
    </w:p>
    <w:bookmarkEnd w:id="24"/>
    <w:bookmarkStart w:id="25" w:name="X9c8f090806788b6594aaa2a9dc5ec6b68ff7bda"/>
    <w:p>
      <w:pPr>
        <w:pStyle w:val="Heading2"/>
      </w:pPr>
      <w:r>
        <w:t xml:space="preserve">5. Contemporary Applications and Industry Integration</w:t>
      </w:r>
    </w:p>
    <w:p>
      <w:pPr>
        <w:pStyle w:val="FirstParagraph"/>
      </w:pPr>
      <w:r>
        <w:t xml:space="preserve">In recent years Zurich has diversified its mathematical applications beyond pure theory into industry and finance. The strong banking sector in Zurich requires sophisticated risk modeling which relies heavily on stochastic calculus and financial mathematics. Many Mathematicians employed by institutions like UBS or Credit Suisse work closely with academics at universities to develop algorithms that predict market trends.</w:t>
      </w:r>
    </w:p>
    <w:p>
      <w:pPr>
        <w:pStyle w:val="BodyText"/>
      </w:pPr>
      <w:r>
        <w:t xml:space="preserve">This synergy between academia and industry is a hallmark of Zurich’s approach. It ensures that theoretical advances have practical applications contributing to economic stability while also providing real-world problems for researchers to solve. For instance the development of blockchain technology which has roots in cryptographic mathematics has seen significant innovation hubs in Swiss cities including Zurich.</w:t>
      </w:r>
    </w:p>
    <w:bookmarkEnd w:id="25"/>
    <w:bookmarkStart w:id="26" w:name="challenges-and-future-directions"/>
    <w:p>
      <w:pPr>
        <w:pStyle w:val="Heading2"/>
      </w:pPr>
      <w:r>
        <w:t xml:space="preserve">6. Challenges and Future Directions</w:t>
      </w:r>
    </w:p>
    <w:p>
      <w:pPr>
        <w:pStyle w:val="FirstParagraph"/>
      </w:pPr>
      <w:r>
        <w:t xml:space="preserve">Despite its successes Zurich faces challenges including competition from other global hubs like London Berlin and Boston for top talent. Retaining a Mathematician requires not only competitive salaries but also a vibrant community life access to housing and opportunities for interdisciplinary collaboration. The city administration has recognized this by investing in urban planning that supports academic communities ensuring that researchers have time and space to think deeply.</w:t>
      </w:r>
    </w:p>
    <w:p>
      <w:pPr>
        <w:pStyle w:val="BodyText"/>
      </w:pPr>
      <w:r>
        <w:t xml:space="preserve">Furthermore the increasing importance of data science means that traditional Mathematicians must adapt to new tools involving machine learning and artificial intelligence. Zurich’s educational institutions are responding by updating curricula to include computational literacy alongside classical proof-based mathematics. This evolution ensures relevance in a rapidly changing digital world.</w:t>
      </w:r>
    </w:p>
    <w:bookmarkEnd w:id="26"/>
    <w:bookmarkStart w:id="27" w:name="conclusion"/>
    <w:p>
      <w:pPr>
        <w:pStyle w:val="Heading2"/>
      </w:pPr>
      <w:r>
        <w:t xml:space="preserve">7. Conclusion</w:t>
      </w:r>
    </w:p>
    <w:p>
      <w:pPr>
        <w:pStyle w:val="FirstParagraph"/>
      </w:pPr>
      <w:r>
        <w:t xml:space="preserve">In conclusion the history of mathematics in Switzerland is inseparable from the story of Zurich. From the Enlightenment-era contributions inspired by Euler to the cutting-edge research conducted at ETH Zurich today Zurich stands as a testament to enduring intellectual curiosity. The Mathematician in this context is not just a scholar but a vital component of society influencing everything from national policy to technological innovation.</w:t>
      </w:r>
    </w:p>
    <w:p>
      <w:pPr>
        <w:pStyle w:val="BodyText"/>
      </w:pPr>
      <w:r>
        <w:t xml:space="preserve">As we look toward the future it is clear that Zurich will continue to play a pivotal role in shaping mathematical thought globally. Its unique combination of political stability financial resources cultural openness and academic excellence creates an environment where ideas can thrive. For anyone studying the history or current state of science recognizing Zurich as a central node in the network of mathematical knowledge is essential.</w:t>
      </w:r>
    </w:p>
    <w:p>
      <w:pPr>
        <w:pStyle w:val="BodyText"/>
      </w:pPr>
      <w:r>
        <w:t xml:space="preserve">Ultimately this research paper demonstrates that while mathematics may be universal its expression is often local deeply rooted in place culture and history. Zurich exemplifies how a city can nurture genius ensuring that even centuries after Euler’s time the spirit of inquiry remains alive and well among today’s Mathematicians.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Mathematical Excellence in Switzerland: A Research Paper on Mathematicians</dc:title>
  <dc:creator/>
  <dc:language>en</dc:language>
  <cp:keywords/>
  <dcterms:created xsi:type="dcterms:W3CDTF">2026-07-29T22:08:32Z</dcterms:created>
  <dcterms:modified xsi:type="dcterms:W3CDTF">2026-07-29T22:08:32Z</dcterms:modified>
</cp:coreProperties>
</file>

<file path=docProps/custom.xml><?xml version="1.0" encoding="utf-8"?>
<Properties xmlns="http://schemas.openxmlformats.org/officeDocument/2006/custom-properties" xmlns:vt="http://schemas.openxmlformats.org/officeDocument/2006/docPropsVTypes"/>
</file>