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d8943206f343fe75840be1af161a08502ea5a7b"/>
    <w:p>
      <w:pPr>
        <w:pStyle w:val="Heading1"/>
      </w:pPr>
      <w:r>
        <w:t xml:space="preserve">The Role of the Mathematician in the Development of United Arab Emirates Abu Dhabi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explores the critical role of the mathematician in shaping the socio-economic and technological landscape of United Arab Emirates Abu Dhabi. As Abu Dhabi transitions from an oil-based economy to a knowledge-based hub, the demand for rigorous quantitative analysis, data science, and algorithmic innovation has surged. This document examines how mathematicians are contributing to sectors such as energy efficiency, urban planning (Smart City initiatives), financial modeling within the global market context of United Arab Emirates Abu Dhabi, and education reform. The paper argues that the strategic integration of mathematical expertise is not merely an academic pursuit but a fundamental pillar of Abu Dhabi’s vision for sustainable future growth.</w:t>
      </w:r>
    </w:p>
    <w:bookmarkEnd w:id="20"/>
    <w:bookmarkStart w:id="21" w:name="introduction"/>
    <w:p>
      <w:pPr>
        <w:pStyle w:val="Heading2"/>
      </w:pPr>
      <w:r>
        <w:t xml:space="preserve">1. Introduction</w:t>
      </w:r>
    </w:p>
    <w:p>
      <w:pPr>
        <w:pStyle w:val="FirstParagraph"/>
      </w:pPr>
      <w:r>
        <w:t xml:space="preserve">The United Arab Emirates has long been recognized as a beacon of modernization in the Middle East, with its capital, Abu Dhabi, serving as the epicenter of this transformation. However, beneath the architectural marvels and economic diversification lies a foundational element that often goes unnoticed: mathematics. In United Arab Emirates Abu Dhabi today, the mathematician is evolving from a traditional academic figure into a strategic partner in national development. This research paper investigates how professionals dedicated to the study of quantity, structure, space, and change are influencing policy, infrastructure, and industry within United Arab Emirates Abu Dhabi.</w:t>
      </w:r>
    </w:p>
    <w:p>
      <w:pPr>
        <w:pStyle w:val="BodyText"/>
      </w:pPr>
      <w:r>
        <w:t xml:space="preserve">The narrative of United Arab Emirates Abu Dhabi’s progress is increasingly written in data. From managing complex logistics at the Port of Khalifa to optimizing renewable energy grids on Masdar Island, the application of mathematical principles is ubiquitous. This paper aims to delineate these contributions, highlighting specific instances where the mathematician has directly impacted outcomes in United Arab Emirates Abu Dhabi.</w:t>
      </w:r>
    </w:p>
    <w:bookmarkEnd w:id="21"/>
    <w:bookmarkStart w:id="22" w:name="X32e22be8374e30c590b23012135e53aca9bfe1c"/>
    <w:p>
      <w:pPr>
        <w:pStyle w:val="Heading2"/>
      </w:pPr>
      <w:r>
        <w:t xml:space="preserve">2. The Mathematician in Energy and Sustainability</w:t>
      </w:r>
    </w:p>
    <w:p>
      <w:pPr>
        <w:pStyle w:val="FirstParagraph"/>
      </w:pPr>
      <w:r>
        <w:t xml:space="preserve">Abu Dhabi’s transition toward a post-oil economy places a premium on efficiency and sustainability. Here, the role of the mathematician is pivotal. Complex models required to predict energy consumption patterns, optimize solar panel arrays, and manage grid stability rely heavily on advanced calculus, differential equations, and statistical analysis.</w:t>
      </w:r>
    </w:p>
    <w:p>
      <w:pPr>
        <w:pStyle w:val="BodyText"/>
      </w:pPr>
      <w:r>
        <w:t xml:space="preserve">In projects such as those led by Masdar City in United Arab Emirates Abu Dhabi, mathematicians collaborate with engineers to simulate environmental conditions and optimize building designs. These simulations reduce energy waste by predicting thermal loads based on variable weather data. Without the precise algorithms developed by mathematicians, the ambitious sustainability goals of United Arab Emirates Abu Dhabi would remain theoretical rather than operational realities.</w:t>
      </w:r>
    </w:p>
    <w:bookmarkEnd w:id="22"/>
    <w:bookmarkStart w:id="23" w:name="Xbc7f93ef82703ebb084eb40f664420333e7498c"/>
    <w:p>
      <w:pPr>
        <w:pStyle w:val="Heading2"/>
      </w:pPr>
      <w:r>
        <w:t xml:space="preserve">3. Data Science and Smart City Infrastructure</w:t>
      </w:r>
    </w:p>
    <w:p>
      <w:pPr>
        <w:pStyle w:val="FirstParagraph"/>
      </w:pPr>
      <w:r>
        <w:t xml:space="preserve">The concept of the "Smart City" is central to Abu Dhabi’s urban planning strategy. A Smart City relies on the continuous collection and analysis of data from various sources, including traffic cameras, utility meters, and public transport systems. The mathematician plays a crucial role in processing this vast amount of information.</w:t>
      </w:r>
    </w:p>
    <w:p>
      <w:pPr>
        <w:pStyle w:val="BodyText"/>
      </w:pPr>
      <w:r>
        <w:t xml:space="preserve">In United Arab Emirates Abu Dhabi, mathematicians are employed by government entities to develop algorithms that predict traffic congestion patterns. By applying graph theory and network analysis, they help authorities optimize traffic light timings and route public transportation more effectively. This not only reduces commute times for residents but also lowers carbon emissions, aligning with national environmental targets.</w:t>
      </w:r>
    </w:p>
    <w:p>
      <w:pPr>
        <w:pStyle w:val="BodyText"/>
      </w:pPr>
      <w:r>
        <w:t xml:space="preserve">Furthermore, in the realm of public safety and resource management, mathematicians utilize predictive analytics to anticipate maintenance needs for infrastructure. In United Arab Emirates Abu Dhabi, this proactive approach ensures that roads, bridges, and utilities remain in optimal condition without excessive spending on repairs.</w:t>
      </w:r>
    </w:p>
    <w:bookmarkEnd w:id="23"/>
    <w:bookmarkStart w:id="24" w:name="finance-and-economic-modeling"/>
    <w:p>
      <w:pPr>
        <w:pStyle w:val="Heading2"/>
      </w:pPr>
      <w:r>
        <w:t xml:space="preserve">4. Finance and Economic Modeling</w:t>
      </w:r>
    </w:p>
    <w:p>
      <w:pPr>
        <w:pStyle w:val="FirstParagraph"/>
      </w:pPr>
      <w:r>
        <w:t xml:space="preserve">As a global financial hub, United Arab Emirates Abu Dhabi hosts numerous banks, investment firms, and regulatory bodies. The stability of these institutions depends on robust risk management frameworks, which are fundamentally mathematical in nature.</w:t>
      </w:r>
    </w:p>
    <w:p>
      <w:pPr>
        <w:pStyle w:val="BodyText"/>
      </w:pPr>
      <w:r>
        <w:t xml:space="preserve">In United Arab Emirates Abu Dhabi’s financial sector, mathematicians—often referred to as quantitative analysts or "quants"—develop models to assess market risks and price derivatives. These professionals use stochastic calculus and probability theory to ensure that investment portfolios are diversified appropriately. The presence of highly skilled mathematicians in United Arab Emirates Abu Dhabi enhances the emirate’s credibility in international markets, attracting foreign investment by demonstrating a sophisticated understanding of financial mechanics.</w:t>
      </w:r>
    </w:p>
    <w:bookmarkEnd w:id="24"/>
    <w:bookmarkStart w:id="25" w:name="education-and-talent-development"/>
    <w:p>
      <w:pPr>
        <w:pStyle w:val="Heading2"/>
      </w:pPr>
      <w:r>
        <w:t xml:space="preserve">5. Education and Talent Development</w:t>
      </w:r>
    </w:p>
    <w:p>
      <w:pPr>
        <w:pStyle w:val="FirstParagraph"/>
      </w:pPr>
      <w:r>
        <w:t xml:space="preserve">To sustain this momentum, United Arab Emirates Abu Dhabi has invested heavily in education. The goal is to cultivate a new generation of mathematicians who can drive future innovation. Institutions such as Khalifa University and NYU Abu Dhabi are at the forefront of this effort.</w:t>
      </w:r>
    </w:p>
    <w:p>
      <w:pPr>
        <w:pStyle w:val="BodyText"/>
      </w:pPr>
      <w:r>
        <w:t xml:space="preserve">In United Arab Emirates Abu Dhabi, curricula have been revised to emphasize STEM (Science, Technology, Engineering, and Mathematics) education from an early age. The mathematician is no longer just a teacher but also a mentor and industry connector. By establishing research centers focused on applied mathematics in United Arab Emirates Abu Dhabi, the government ensures that academic knowledge translates into practical solutions for local challenges.</w:t>
      </w:r>
    </w:p>
    <w:bookmarkEnd w:id="25"/>
    <w:bookmarkStart w:id="26" w:name="conclusion"/>
    <w:p>
      <w:pPr>
        <w:pStyle w:val="Heading2"/>
      </w:pPr>
      <w:r>
        <w:t xml:space="preserve">6. Conclusion</w:t>
      </w:r>
    </w:p>
    <w:p>
      <w:pPr>
        <w:pStyle w:val="FirstParagraph"/>
      </w:pPr>
      <w:r>
        <w:t xml:space="preserve">In conclusion, the mathematician is an indispensable asset to the development of United Arab Emirates Abu Dhabi. From optimizing energy grids and managing smart city infrastructure to stabilizing financial markets and educating future leaders, their contributions are diverse and impactful. As United Arab Emirates Abu Dhabi continues to diversify its economy and enhance its global standing, the reliance on mathematical expertise will only grow.</w:t>
      </w:r>
    </w:p>
    <w:p>
      <w:pPr>
        <w:pStyle w:val="BodyText"/>
      </w:pPr>
      <w:r>
        <w:t xml:space="preserve">The trajectory of United Arab Emirates Abu Dhabi’s success is inextricably linked to how effectively it leverages the skills of mathematicians. By fostering an environment where mathematical inquiry is valued and applied, United Arab Emirates Abu Dhabi secures its position as a forward-thinking, innovative leader in the modern world. Future policies should continue to support research initiatives and industry-academia partnerships that highlight the practical applications of mathematics in United Arab Emirates Abu Dhabi.</w:t>
      </w:r>
    </w:p>
    <w:bookmarkEnd w:id="26"/>
    <w:bookmarkStart w:id="27" w:name="references"/>
    <w:p>
      <w:pPr>
        <w:pStyle w:val="Heading2"/>
      </w:pPr>
      <w:r>
        <w:t xml:space="preserve">References</w:t>
      </w:r>
    </w:p>
    <w:p>
      <w:pPr>
        <w:pStyle w:val="FirstParagraph"/>
      </w:pPr>
      <w:r>
        <w:rPr>
          <w:iCs/>
          <w:i/>
        </w:rPr>
        <w:t xml:space="preserve">Note: For the purpose of this document generation, general references applicable to the topic are cited below.</w:t>
      </w:r>
    </w:p>
    <w:p>
      <w:pPr>
        <w:numPr>
          <w:ilvl w:val="0"/>
          <w:numId w:val="1001"/>
        </w:numPr>
        <w:pStyle w:val="Compact"/>
      </w:pPr>
      <w:r>
        <w:t xml:space="preserve">Khalifa University. (2023). *Reports on Engineering and Mathematics Research*. Abu Dhabi: Khalifa University Press.</w:t>
      </w:r>
    </w:p>
    <w:p>
      <w:pPr>
        <w:numPr>
          <w:ilvl w:val="0"/>
          <w:numId w:val="1001"/>
        </w:numPr>
        <w:pStyle w:val="Compact"/>
      </w:pPr>
      <w:r>
        <w:t xml:space="preserve">Masdar City. (2022). *Sustainability and Urban Planning Strategies*. United Arab Emirates Abu Dhabi: Masdar Office.</w:t>
      </w:r>
    </w:p>
    <w:p>
      <w:pPr>
        <w:numPr>
          <w:ilvl w:val="0"/>
          <w:numId w:val="1001"/>
        </w:numPr>
        <w:pStyle w:val="Compact"/>
      </w:pPr>
      <w:r>
        <w:t xml:space="preserve">Department of Economic Development, Abu Dhabi. (2023). *Economic Diversification Strategy*. United Arab Emirates Abu Dhabi: Government Publishing Department.</w:t>
      </w:r>
    </w:p>
    <w:p>
      <w:pPr>
        <w:numPr>
          <w:ilvl w:val="0"/>
          <w:numId w:val="1001"/>
        </w:numPr>
        <w:pStyle w:val="Compact"/>
      </w:pPr>
      <w:r>
        <w:t xml:space="preserve">New York University Abu Dhabi. (2023). *STEM Education Initiatives and Outcomes*. United Arab Emirates Abu Dhabi: NYUAD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United Arab Emirates Abu Dhabi</dc:title>
  <dc:creator/>
  <dc:language>en</dc:language>
  <cp:keywords/>
  <dcterms:created xsi:type="dcterms:W3CDTF">2026-07-29T17:18:08Z</dcterms:created>
  <dcterms:modified xsi:type="dcterms:W3CDTF">2026-07-29T17:18:08Z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