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Brasília</w:t>
      </w:r>
    </w:p>
    <w:p>
      <w:pPr>
        <w:pStyle w:val="FirstParagraph"/>
      </w:pPr>
      <w:r>
        <w:t xml:space="preserve">```html</w:t>
      </w:r>
    </w:p>
    <w:bookmarkStart w:id="27" w:name="Xa715bb5dc4f570f0270a495804d9098b0afdd46"/>
    <w:p>
      <w:pPr>
        <w:pStyle w:val="Heading1"/>
      </w:pPr>
      <w:r>
        <w:t xml:space="preserve">The Role and Evolution of the Mechanic Profession in Brazil: A Focus on Brasília</w:t>
      </w:r>
    </w:p>
    <w:p>
      <w:pPr>
        <w:pStyle w:val="FirstParagraph"/>
      </w:pPr>
      <w:r>
        <w:t xml:space="preserve">By Research Analyst | Date: October 2023</w:t>
      </w:r>
      <w:r>
        <w:br/>
      </w:r>
      <w:r>
        <w:br/>
      </w:r>
    </w:p>
    <w:bookmarkStart w:id="20" w:name="i.-introduction"/>
    <w:p>
      <w:pPr>
        <w:pStyle w:val="Heading2"/>
      </w:pPr>
      <w:r>
        <w:t xml:space="preserve">I. Introduction</w:t>
      </w:r>
    </w:p>
    <w:p>
      <w:pPr>
        <w:pStyle w:val="FirstParagraph"/>
      </w:pPr>
      <w:r>
        <w:t xml:space="preserve">The automotive industry constitutes a fundamental pillar of Brazil's economic infrastructure, serving as one of the nation's largest industrial sectors. Within this vast ecosystem, the profession of the mechanic stands as a critical link between technological advancement and consumer reliability. While major automotive manufacturing hubs are traditionally associated with states like São Paulo and Minas Gerais, the capital city of Brasília presents a unique sociological and professional landscape for mechanics. This Research Paper analyzes the current state, challenges, and future trajectories of mechanics working in Brazil’s federal capital. By examining the specific dynamics of Brasília—a planned city designed around modernism rather than organic urban growth—we can understand how the mechanic profession adapts to urban planning peculiarities, high vehicle ownership rates among civil servants, and the rapid integration of hybrid technologies.</w:t>
      </w:r>
    </w:p>
    <w:bookmarkEnd w:id="20"/>
    <w:bookmarkStart w:id="21" w:name="X80ef7e81b25eaf42fa30da44d480d7ed3656e17"/>
    <w:p>
      <w:pPr>
        <w:pStyle w:val="Heading2"/>
      </w:pPr>
      <w:r>
        <w:t xml:space="preserve">II. The Historical Context of Mechanics in Brazil</w:t>
      </w:r>
    </w:p>
    <w:p>
      <w:pPr>
        <w:pStyle w:val="FirstParagraph"/>
      </w:pPr>
      <w:r>
        <w:t xml:space="preserve">To understand the mechanic's role in Brasília, one must first contextualize it within national history. Post-World War II industrialization policies under President Juscelino Kubitschek laid the groundwork for Brazil’s automotive industry, culminating in the famous slogan "Fifty Years in Five." As car ownership increased across Brazil, particularly among the emerging middle class of the 1970s and 1980s, informal mechanics emerged to meet repair demands. However, as emissions regulations tightened and vehicle technology became more complex with electronic fuel injection systems in the late 20th century, professionalization became inevitable. In this context, Brasília is distinct; established as a federal capital in the late 1950s by modernist architect Oscar Niemeyer and urban planner Lúcio Costa, it was designed to attract federal bureaucracy and elite economic activity.</w:t>
      </w:r>
    </w:p>
    <w:bookmarkEnd w:id="21"/>
    <w:bookmarkStart w:id="22" w:name="X72d04b89ee011e0daa74dfd2452948c9e6fab4a"/>
    <w:p>
      <w:pPr>
        <w:pStyle w:val="Heading2"/>
      </w:pPr>
      <w:r>
        <w:t xml:space="preserve">III. The Unique Urban Landscape of Brasília</w:t>
      </w:r>
    </w:p>
    <w:p>
      <w:pPr>
        <w:pStyle w:val="FirstParagraph"/>
      </w:pPr>
      <w:r>
        <w:t xml:space="preserve">The city of Brasília is often referred to as a "city made for cars." Unlike Rio de Janeiro or Salvador, which grew organically with narrow streets and high-density verticality, Brasília was built on wide avenues and sprawling horizontal sectors. This urban design philosophy has had profound implications for the mechanic industry in Brazil's capital. The sheer volume of vehicles per capita in Brasília is among the highest in Brazil, driven by a population heavily comprised of federal government employees who prioritize private transportation due to traffic congestion on public transit lines during peak hours.</w:t>
      </w:r>
    </w:p>
    <w:p>
      <w:pPr>
        <w:pStyle w:val="BodyText"/>
      </w:pPr>
      <w:r>
        <w:t xml:space="preserve">This car-centric lifestyle places immense pressure on local vehicle maintenance infrastructure. Mechanics operating in the Federal District (Distrito Federal) face unique challenges related to logistics. The city is divided into numbered sectors and superblocks, which can complicate emergency towing services and increase time costs for mobile mechanics attempting to reach clients across vast distances between residential areas and industrial zones.</w:t>
      </w:r>
    </w:p>
    <w:bookmarkEnd w:id="22"/>
    <w:bookmarkStart w:id="23" w:name="X5c1619394a06ae60e631cb4e01959d2fa3ab8c2"/>
    <w:p>
      <w:pPr>
        <w:pStyle w:val="Heading2"/>
      </w:pPr>
      <w:r>
        <w:t xml:space="preserve">IV. Professionalization and Technical Challenges</w:t>
      </w:r>
    </w:p>
    <w:p>
      <w:pPr>
        <w:pStyle w:val="FirstParagraph"/>
      </w:pPr>
      <w:r>
        <w:t xml:space="preserve">In modern Brazil, particularly in sophisticated markets like Brasília, the role of the mechanic has evolved from a purely manual laborer to a highly skilled technician. Vehicles available in the Brazilian market include complex hybrid engines (such as those produced by Volkswagen with its TSI engines or Ford’s hybrid lineups), advanced diagnostic sensors, and computerized transmission systems. Mechanics in Brasília must therefore engage in continuous education to keep pace with these advancements.</w:t>
      </w:r>
    </w:p>
    <w:p>
      <w:pPr>
        <w:pStyle w:val="BodyText"/>
      </w:pPr>
      <w:r>
        <w:t xml:space="preserve">The integration of diagnostic tools and software programming into vehicle repair means that traditional "grease monkey" skills are no longer sufficient. The mechanic today requires proficiency in reading electrical schematics, understanding data bus communication protocols (CAN-BUS), and utilizing specialized diagnostic tablets. In Brasília, where vehicles often include higher-end models favored by high-ranking civil servants and diplomats from the International Embassies Quadrilateral, the expectation for precision and original equipment manufacturer (OEM) standards is exceptionally high. This has spurred a dual market: large authorized dealership service centers catering to premium brands, and specialized independent garages offering competitive pricing while maintaining high technical standards.</w:t>
      </w:r>
    </w:p>
    <w:bookmarkEnd w:id="23"/>
    <w:bookmarkStart w:id="24" w:name="v.-economic-dynamics-and-labor-market"/>
    <w:p>
      <w:pPr>
        <w:pStyle w:val="Heading2"/>
      </w:pPr>
      <w:r>
        <w:t xml:space="preserve">V. Economic Dynamics and Labor Market</w:t>
      </w:r>
    </w:p>
    <w:p>
      <w:pPr>
        <w:pStyle w:val="FirstParagraph"/>
      </w:pPr>
      <w:r>
        <w:t xml:space="preserve">The economic profile of Brasília influences the labor market for mechanics significantly. The cost of living in the Federal District is among the highest in Brazil, leading to higher wages compared to other regions for skilled tradespeople. Consequently, there is a strong incentive for vocational training within the region. Institutions such as SENAI (National Service for Industrial Training) offer specialized courses that are heavily utilized by local youth seeking entry into this trade.</w:t>
      </w:r>
    </w:p>
    <w:p>
      <w:pPr>
        <w:pStyle w:val="BodyText"/>
      </w:pPr>
      <w:r>
        <w:t xml:space="preserve">However, despite high demand, the profession faces significant hurdles regarding formalization and worker safety. While larger workshops in Brasília’s industrial sectors (such as Setor de Indústrias Gráficas) adhere to strict environmental and labor regulations, smaller operations in satellite cities like Taguatinga or Ceilândia may struggle with compliance. This disparity creates a fragmented market where price-sensitive consumers may opt for informal mechanics despite the risks involved, thereby perpetuating issues related to warranty voidances and substandard safety practices.</w:t>
      </w:r>
    </w:p>
    <w:bookmarkEnd w:id="24"/>
    <w:bookmarkStart w:id="25" w:name="X75dc76866c62ee5b21ee76f8fc97e4456fffc53"/>
    <w:p>
      <w:pPr>
        <w:pStyle w:val="Heading2"/>
      </w:pPr>
      <w:r>
        <w:t xml:space="preserve">VI. Environmental Impact and Future Trends</w:t>
      </w:r>
    </w:p>
    <w:p>
      <w:pPr>
        <w:pStyle w:val="FirstParagraph"/>
      </w:pPr>
      <w:r>
        <w:t xml:space="preserve">A critical aspect of the mechanic's role in contemporary Brasília is environmental stewardship. The disposal of hazardous materials such as used motor oil, antifreeze, and lead-acid batteries is strictly monitored by the Federal District’s environmental agency (SEMAD). Mechanics are legally required to partner with certified waste management firms. In recent years, there has been a noticeable shift toward eco-friendly repair shops in Brasília that emphasize fluid recycling and energy-efficient workshop practices.</w:t>
      </w:r>
    </w:p>
    <w:p>
      <w:pPr>
        <w:pStyle w:val="BodyText"/>
      </w:pPr>
      <w:r>
        <w:t xml:space="preserve">Looking forward, the rise of electric vehicles (EVs) poses both an opportunity and a threat to traditional mechanics. Although EV adoption in Brazil is currently slower than in Europe or China, it is gradually increasing, particularly among government fleet vehicles aiming for carbon neutrality. Traditional internal combustion engine (ICE) diagnostics will eventually become obsolete for certain vehicle segments. Mechanics who adapt by acquiring high-voltage certification and training in battery management systems will remain relevant. The mechanic profession must therefore pivot from mechanical repair to electrical systems management.</w:t>
      </w:r>
    </w:p>
    <w:bookmarkEnd w:id="25"/>
    <w:bookmarkStart w:id="26" w:name="vii.-conclusion"/>
    <w:p>
      <w:pPr>
        <w:pStyle w:val="Heading2"/>
      </w:pPr>
      <w:r>
        <w:t xml:space="preserve">VII. Conclusion</w:t>
      </w:r>
    </w:p>
    <w:p>
      <w:pPr>
        <w:pStyle w:val="FirstParagraph"/>
      </w:pPr>
      <w:r>
        <w:t xml:space="preserve">In conclusion, the mechanic profession in Brazil is undergoing a significant transformation, with Brasília serving as a microcosm of these national changes due to its unique urban and socio-economic characteristics. The capital city’s car-centric design, high vehicle density among its elite workforce, and strict environmental regulations create a specialized ecosystem for automotive maintenance.</w:t>
      </w:r>
    </w:p>
    <w:p>
      <w:pPr>
        <w:pStyle w:val="BodyText"/>
      </w:pPr>
      <w:r>
        <w:t xml:space="preserve">The evolution from informal roadside repair to highly technical diagnostic centers reflects broader trends in globalization and technology. For the mechanic in Brasília, success depends not only on technical aptitude but also on adaptability to new energy sources and compliance with rigorous regulatory standards. As Brazil continues its industrial development, the mechanic remains an indispensable figure in maintaining mobility, safety, and economic productivity within this planned capital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Profession in Brazil: A Focus on Brasília</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