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9" w:name="X8cab59a1886c975b3e77828276d5c348dc03afc"/>
    <w:p>
      <w:pPr>
        <w:pStyle w:val="Heading1"/>
      </w:pPr>
      <w:r>
        <w:t xml:space="preserve">The Role of Mechanics in the Urban Ecosystem of Netherlands Amsterdam</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Publisher:</w:t>
      </w:r>
    </w:p>
    <w:bookmarkStart w:id="20" w:name="abstract"/>
    <w:p>
      <w:pPr>
        <w:pStyle w:val="Heading3"/>
      </w:pPr>
      <w:r>
        <w:t xml:space="preserve">Abstract</w:t>
      </w:r>
    </w:p>
    <w:p>
      <w:pPr>
        <w:pStyle w:val="FirstParagraph"/>
      </w:pPr>
      <w:r>
        <w:t xml:space="preserve">This research paper examines the critical role of mechanics within the specific urban context of Netherlands Amsterdam. As a city renowned for its cycling culture, historical preservation, and progressive environmental policies, Amsterdam presents a unique set of challenges and opportunities for automotive maintenance professionals. This document analyzes the shift in mechanic duties from traditional repair to hybrid-electric diagnostics and bicycle integration. It further explores how mechanics in Netherlands Amsterdam contribute to the city's sustainability goals while maintaining the operational integrity of both private vehicles and municipal fleets.</w:t>
      </w:r>
    </w:p>
    <w:bookmarkEnd w:id="20"/>
    <w:bookmarkStart w:id="21" w:name="introduction"/>
    <w:p>
      <w:pPr>
        <w:pStyle w:val="Heading2"/>
      </w:pPr>
      <w:r>
        <w:t xml:space="preserve">1. Introduction</w:t>
      </w:r>
    </w:p>
    <w:p>
      <w:pPr>
        <w:pStyle w:val="FirstParagraph"/>
      </w:pPr>
      <w:r>
        <w:t xml:space="preserve">In the modern metropolis, infrastructure is not merely concrete and steel; it includes the human expertise that maintains it. Among these experts, mechanics play a pivotal role in ensuring mobility remains safe, efficient, and increasingly sustainable. While many global cities face similar automotive challenges, Netherlands Amsterdam offers a distinct case study due to its high density of alternative transport modes and strict emission regulations. This paper investigates how mechanics in Netherlands Amsterdam are adapting their trade to serve a population that is rapidly transitioning away from internal combustion engines while still relying on complex mechanical systems.</w:t>
      </w:r>
    </w:p>
    <w:bookmarkEnd w:id="21"/>
    <w:bookmarkStart w:id="22" w:name="Xbab1a3833f6e387276bded2e43529a7bc9a9ff4"/>
    <w:p>
      <w:pPr>
        <w:pStyle w:val="Heading2"/>
      </w:pPr>
      <w:r>
        <w:t xml:space="preserve">2. The Unique Context of Netherlands Amsterdam</w:t>
      </w:r>
    </w:p>
    <w:p>
      <w:pPr>
        <w:pStyle w:val="FirstParagraph"/>
      </w:pPr>
      <w:r>
        <w:t xml:space="preserve">To understand the mechanic's role, one must first understand the environment of Netherlands Amsterdam. The capital is characterized by narrow streets, extensive canal networks, and a world-leading cycling infrastructure. According to recent municipal data, bicycles outnumber cars in certain districts significantly. Consequently, the demand for traditional car repair services has evolved rather than disappeared.</w:t>
      </w:r>
    </w:p>
    <w:p>
      <w:pPr>
        <w:pStyle w:val="BodyText"/>
      </w:pPr>
      <w:r>
        <w:t xml:space="preserve">The city’s commitment to becoming carbon-neutral by 2050 has led to stringent Low Emission Zones (LEZ). This policy environment forces vehicle owners in Netherlands Amsterdam to keep their vehicles in peak condition or transition to electric mobility. For mechanics, this regulatory landscape is not just a constraint but a driver of innovation. The mechanic is no longer just a repairer of broken parts but becomes an advisor on compliance, efficiency, and electrification.</w:t>
      </w:r>
    </w:p>
    <w:bookmarkEnd w:id="22"/>
    <w:bookmarkStart w:id="23" w:name="Xe3799bda845eafc9e9c53bf241e37aa30ac80d1"/>
    <w:p>
      <w:pPr>
        <w:pStyle w:val="Heading2"/>
      </w:pPr>
      <w:r>
        <w:t xml:space="preserve">3. Evolution of Technical Skills: From Combustion to Electric</w:t>
      </w:r>
    </w:p>
    <w:p>
      <w:pPr>
        <w:pStyle w:val="FirstParagraph"/>
      </w:pPr>
      <w:r>
        <w:t xml:space="preserve">The most significant change facing mechanics in Netherlands Amsterdam is the technological shift from internal combustion engines (ICE) to electric vehicles (EVs) and plug-in hybrids. In previous decades, a mechanic’s primary concern was oil changes, exhaust systems, and transmission repairs. Today, the workshop environment in Netherlands Amsterdam is increasingly equipped with high-voltage diagnostic tools.</w:t>
      </w:r>
    </w:p>
    <w:p>
      <w:pPr>
        <w:pStyle w:val="BodyText"/>
      </w:pPr>
      <w:r>
        <w:t xml:space="preserve">This transition requires rigorous retraining. Mechanics must now possess knowledge of battery chemistry, thermal management systems for batteries, and software updates that govern vehicle performance. The labor market in Netherlands Amsterdam has seen a surge in demand for certified EV technicians. Workshops that fail to adapt this skill set risk becoming obsolete as the fleet composition shifts. Therefore, continuous professional development is not optional but essential for mechanics operating in this region.</w:t>
      </w:r>
    </w:p>
    <w:bookmarkEnd w:id="23"/>
    <w:bookmarkStart w:id="24" w:name="integration-with-bicycle-culture"/>
    <w:p>
      <w:pPr>
        <w:pStyle w:val="Heading2"/>
      </w:pPr>
      <w:r>
        <w:t xml:space="preserve">4. Integration with Bicycle Culture</w:t>
      </w:r>
    </w:p>
    <w:p>
      <w:pPr>
        <w:pStyle w:val="FirstParagraph"/>
      </w:pPr>
      <w:r>
        <w:t xml:space="preserve">A defining feature of Netherlands Amsterdam is its symbiotic relationship between motor vehicles and bicycles. It is not uncommon for modern workshops in the city to offer multi-modal maintenance services. Mechanics often find themselves diagnosing issues that affect both the car and the associated bicycle storage systems, or collaborating with specialized bicycle mechanics.</w:t>
      </w:r>
    </w:p>
    <w:p>
      <w:pPr>
        <w:pStyle w:val="BodyText"/>
      </w:pPr>
      <w:r>
        <w:t xml:space="preserve">This integration extends to charging infrastructure. Many garages in Netherlands Amsterdam are being retrofitted to support e-bike charging alongside electric car chargers. Mechanics play a role in installing and maintaining this dual-purpose infrastructure. This holistic approach to mobility maintenance reflects the city’s philosophy that all forms of transport are interconnected parts of a single urban ecosystem.</w:t>
      </w:r>
    </w:p>
    <w:bookmarkEnd w:id="24"/>
    <w:bookmarkStart w:id="25" w:name="sustainability-and-circular-economy"/>
    <w:p>
      <w:pPr>
        <w:pStyle w:val="Heading2"/>
      </w:pPr>
      <w:r>
        <w:t xml:space="preserve">5. Sustainability and Circular Economy</w:t>
      </w:r>
    </w:p>
    <w:p>
      <w:pPr>
        <w:pStyle w:val="FirstParagraph"/>
      </w:pPr>
      <w:r>
        <w:t xml:space="preserve">The concept of the circular economy is deeply embedded in Dutch policy, and mechanics in Netherlands Amsterdam are on the front lines of this movement. There is a growing emphasis on repairability over replacement. Regulations under EU law, supported by local initiatives in Netherlands Amsterdam, encourage manufacturers to make parts more accessible and vehicles easier to repair.</w:t>
      </w:r>
    </w:p>
    <w:p>
      <w:pPr>
        <w:pStyle w:val="BodyText"/>
      </w:pPr>
      <w:r>
        <w:t xml:space="preserve">Mechanics are therefore advocating for sustainable practices such as remanufacturing parts rather than discarding them. By extending the life of a vehicle’s components, mechanics reduce waste and carbon footprints. In Amsterdam, there is a strong consumer base that values ethical maintenance practices. Mechanics who demonstrate transparency in sourcing parts and minimizing environmental impact often gain a competitive advantage in this market.</w:t>
      </w:r>
    </w:p>
    <w:bookmarkEnd w:id="25"/>
    <w:bookmarkStart w:id="26" w:name="challenges-facing-the-profession"/>
    <w:p>
      <w:pPr>
        <w:pStyle w:val="Heading2"/>
      </w:pPr>
      <w:r>
        <w:t xml:space="preserve">6. Challenges Facing the Profession</w:t>
      </w:r>
    </w:p>
    <w:p>
      <w:pPr>
        <w:pStyle w:val="FirstParagraph"/>
      </w:pPr>
      <w:r>
        <w:t xml:space="preserve">Despite these opportunities, mechanics in Netherlands Amsterdam face notable challenges. The cost of diagnostic equipment for hybrid and electric vehicles is prohibitive for small independent workshops. Furthermore, the software-locking mechanisms employed by many modern manufacturers restrict third-party access to critical vehicle data. This dependency on original equipment manufacturers (OEMs) undermines the independence of local mechanics.</w:t>
      </w:r>
    </w:p>
    <w:p>
      <w:pPr>
        <w:pStyle w:val="BodyText"/>
      </w:pPr>
      <w:r>
        <w:t xml:space="preserve">Additionally, housing shortages in Netherlands Amsterdam mean that garages are becoming scarce commodities. Rent for commercial spaces is high, forcing some mechanics to relocate to surrounding provinces, which complicates service delivery for city residents. These economic pressures highlight the need for municipal support policies that protect essential trade spaces within the urban core.</w:t>
      </w:r>
    </w:p>
    <w:bookmarkEnd w:id="26"/>
    <w:bookmarkStart w:id="27" w:name="conclusion"/>
    <w:p>
      <w:pPr>
        <w:pStyle w:val="Heading2"/>
      </w:pPr>
      <w:r>
        <w:t xml:space="preserve">7. Conclusion</w:t>
      </w:r>
    </w:p>
    <w:p>
      <w:pPr>
        <w:pStyle w:val="FirstParagraph"/>
      </w:pPr>
      <w:r>
        <w:t xml:space="preserve">In conclusion, the role of a mechanic in Netherlands Amsterdam is undergoing a profound transformation driven by technological innovation, environmental policy, and cultural shifts toward sustainable mobility. No longer limited to grease and gears, today’s mechanic is a technical advisor specializing in electric systems and circular maintenance practices.</w:t>
      </w:r>
    </w:p>
    <w:p>
      <w:pPr>
        <w:pStyle w:val="BodyText"/>
      </w:pPr>
      <w:r>
        <w:t xml:space="preserve">The unique characteristics of Netherlands Amsterdam—its bike-friendly streets, strict emission zones, and commitment to sustainability—require mechanics to be adaptable, knowledgeable, and environmentally conscious. As the city moves toward its carbon-neutral goals, the professional development of mechanics will remain crucial. Supporting this workforce through better access to training resources and fair regulatory frameworks is essential for maintaining a robust and efficient urban transport system in Netherlands Amsterdam.</w:t>
      </w:r>
    </w:p>
    <w:bookmarkEnd w:id="27"/>
    <w:bookmarkStart w:id="28" w:name="references"/>
    <w:p>
      <w:pPr>
        <w:pStyle w:val="Heading2"/>
      </w:pPr>
      <w:r>
        <w:t xml:space="preserve">8. References</w:t>
      </w:r>
    </w:p>
    <w:p>
      <w:pPr>
        <w:numPr>
          <w:ilvl w:val="0"/>
          <w:numId w:val="1001"/>
        </w:numPr>
        <w:pStyle w:val="Compact"/>
      </w:pPr>
      <w:r>
        <w:t xml:space="preserve">Gemeente Amsterdam. (2023).</w:t>
      </w:r>
      <w:r>
        <w:t xml:space="preserve"> </w:t>
      </w:r>
      <w:r>
        <w:rPr>
          <w:iCs/>
          <w:i/>
        </w:rPr>
        <w:t xml:space="preserve">Sustainability Report 2050: Path to Carbon Neutrality</w:t>
      </w:r>
      <w:r>
        <w:t xml:space="preserve">. City of Amsterdam Publishing.</w:t>
      </w:r>
    </w:p>
    <w:p>
      <w:pPr>
        <w:numPr>
          <w:ilvl w:val="0"/>
          <w:numId w:val="1001"/>
        </w:numPr>
        <w:pStyle w:val="Compact"/>
      </w:pPr>
      <w:r>
        <w:t xml:space="preserve">Dutch Automotive Association. (2023).</w:t>
      </w:r>
      <w:r>
        <w:t xml:space="preserve"> </w:t>
      </w:r>
      <w:r>
        <w:rPr>
          <w:iCs/>
          <w:i/>
        </w:rPr>
        <w:t xml:space="preserve">The Impact of Electric Vehicle Adoption on Aftermarket Services</w:t>
      </w:r>
      <w:r>
        <w:t xml:space="preserve">.</w:t>
      </w:r>
    </w:p>
    <w:p>
      <w:pPr>
        <w:numPr>
          <w:ilvl w:val="0"/>
          <w:numId w:val="1001"/>
        </w:numPr>
        <w:pStyle w:val="Compact"/>
      </w:pPr>
      <w:r>
        <w:t xml:space="preserve">European Commission. (2022).</w:t>
      </w:r>
      <w:r>
        <w:t xml:space="preserve"> </w:t>
      </w:r>
      <w:r>
        <w:rPr>
          <w:iCs/>
          <w:i/>
        </w:rPr>
        <w:t xml:space="preserve">Sustainable Mobility Framework and Repairability Index</w:t>
      </w:r>
      <w:r>
        <w:t xml:space="preserve">.</w:t>
      </w:r>
    </w:p>
    <w:p>
      <w:pPr>
        <w:numPr>
          <w:ilvl w:val="0"/>
          <w:numId w:val="1001"/>
        </w:numPr>
        <w:pStyle w:val="Compact"/>
      </w:pPr>
      <w:r>
        <w:t xml:space="preserve">Netherlands Institute for Transport Analysis. (2023).</w:t>
      </w:r>
      <w:r>
        <w:t xml:space="preserve"> </w:t>
      </w:r>
      <w:r>
        <w:rPr>
          <w:iCs/>
          <w:i/>
        </w:rPr>
        <w:t xml:space="preserve">Cycling vs. Driving: Urban Trends in Amsterdam</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Mechanics in Netherlands Amsterdam</dc:title>
  <dc:creator/>
  <dc:language>en</dc:language>
  <cp:keywords/>
  <dcterms:created xsi:type="dcterms:W3CDTF">2026-07-29T13:01:45Z</dcterms:created>
  <dcterms:modified xsi:type="dcterms:W3CDTF">2026-07-29T13:01:45Z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