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Technical</w:t>
      </w:r>
      <w:r>
        <w:t xml:space="preserve"> </w:t>
      </w:r>
      <w:r>
        <w:t xml:space="preserve">Proficiency,</w:t>
      </w:r>
      <w:r>
        <w:t xml:space="preserve"> </w:t>
      </w:r>
      <w:r>
        <w:t xml:space="preserve">Regulatory</w:t>
      </w:r>
      <w:r>
        <w:t xml:space="preserve"> </w:t>
      </w:r>
      <w:r>
        <w:t xml:space="preserve">Compliance,</w:t>
      </w:r>
      <w:r>
        <w:t xml:space="preserve"> </w:t>
      </w:r>
      <w:r>
        <w:t xml:space="preserve">and</w:t>
      </w:r>
      <w:r>
        <w:t xml:space="preserve"> </w:t>
      </w:r>
      <w:r>
        <w:t xml:space="preserve">Economic</w:t>
      </w:r>
      <w:r>
        <w:t xml:space="preserve"> </w:t>
      </w:r>
      <w:r>
        <w:t xml:space="preserve">Impact</w:t>
      </w:r>
    </w:p>
    <w:bookmarkStart w:id="27" w:name="X9303221bbfa734e4eb1e3bff1516c03cfbc7e36"/>
    <w:p>
      <w:pPr>
        <w:pStyle w:val="Heading1"/>
      </w:pPr>
      <w:r>
        <w:t xml:space="preserve">The Evolving Role of the Mechanic in United Kingdom London: A Research Paper on Technical Proficiency, Regulatory Compliance, and Economic Impact</w:t>
      </w:r>
    </w:p>
    <w:p>
      <w:pPr>
        <w:pStyle w:val="FirstParagraph"/>
      </w:pPr>
      <w:r>
        <w:t xml:space="preserve">Abstract:</w:t>
      </w:r>
      <w:r>
        <w:br/>
      </w:r>
      <w:r>
        <w:t xml:space="preserve">This paper investigates the multifaceted role of the mechanic within the dynamic automotive ecosystem of United Kingdom London. As a global metropolis with unique infrastructural challenges, high vehicle density, and stringent environmental regulations, London presents a distinct operational landscape for vehicle maintenance professionals. This Research Paper explores how traditional mechanical skills have merged with advanced diagnostic technologies and electric mobility expertise. Furthermore, it examines the regulatory framework governing the sector in United Kingdom London, including MOT testing standards and emissions compliance. The study highlights the economic significance of skilled mechanics to urban mobility and concludes with recommendations for future training programs tailored to the specific needs of this region.</w:t>
      </w:r>
    </w:p>
    <w:bookmarkStart w:id="20" w:name="introduction"/>
    <w:p>
      <w:pPr>
        <w:pStyle w:val="Heading2"/>
      </w:pPr>
      <w:r>
        <w:t xml:space="preserve">1. Introduction</w:t>
      </w:r>
    </w:p>
    <w:p>
      <w:pPr>
        <w:pStyle w:val="FirstParagraph"/>
      </w:pPr>
      <w:r>
        <w:t xml:space="preserve">The automotive industry is undergoing its most significant transformation in over a century, driven by electrification, digitalization, and sustainability mandates. Nowhere is this transition more palpable than in United Kingdom London, a city characterized by dense traffic congestion, a robust public transport network that still relies heavily on private vehicle support for last-mile connectivity, and an aggressive push towards green mobility. In this context, the mechanic is no longer merely a repair specialist but a critical node in the urban infrastructure ecosystem.</w:t>
      </w:r>
    </w:p>
    <w:p>
      <w:pPr>
        <w:pStyle w:val="BodyText"/>
      </w:pPr>
      <w:r>
        <w:t xml:space="preserve">This Research Paper aims to dissect the current state of mechanical engineering services in United Kingdom London. It seeks to understand how local mechanics adapt to Ultra Low Emission Zone (ULEZ) regulations, how they navigate the complexities of hybrid and electric vehicle repairs, and what training frameworks are necessary to sustain this vital workforce. By focusing on United Kingdom London, we highlight a microcosm of global trends that are uniquely accelerated by urban density and policy intervention.</w:t>
      </w:r>
    </w:p>
    <w:bookmarkEnd w:id="20"/>
    <w:bookmarkStart w:id="21" w:name="X170b1c28c3c6af2bf552a788c40a6ef19f44278"/>
    <w:p>
      <w:pPr>
        <w:pStyle w:val="Heading2"/>
      </w:pPr>
      <w:r>
        <w:t xml:space="preserve">2. The Regulatory Landscape in United Kingdom London</w:t>
      </w:r>
    </w:p>
    <w:p>
      <w:pPr>
        <w:pStyle w:val="FirstParagraph"/>
      </w:pPr>
      <w:r>
        <w:t xml:space="preserve">The regulatory environment in United Kingdom London imposes strict demands on mechanics. The introduction and expansion of the ULEZ have fundamentally altered the diagnostic requirements for vehicle maintenance. Mechanics must now possess a deep understanding of emission control systems, including Diesel Particulate Filters (DPFs), Selective Catalytic Reduction (SCR) units, and exhaust gas recirculation systems.</w:t>
      </w:r>
    </w:p>
    <w:p>
      <w:pPr>
        <w:pStyle w:val="BodyText"/>
      </w:pPr>
      <w:r>
        <w:t xml:space="preserve">Furthermore, the Ministry of Transport (MOT) test remains a cornerstone of vehicle legality in the UK. In London, where vehicle usage is intense due to commuting distances and road conditions, MOT failures are frequent. Mechanics play a dual role here: they are service providers ensuring safety compliance and educational advisors helping car owners understand why specific components fail under heavy urban stress. Failure to comply with these standards can result in significant fines for drivers and loss of reputation for workshops, making regulatory knowledge as crucial as technical skill.</w:t>
      </w:r>
    </w:p>
    <w:bookmarkEnd w:id="21"/>
    <w:bookmarkStart w:id="22" w:name="X1beecea99f0613a56495f25317e77f52be14d35"/>
    <w:p>
      <w:pPr>
        <w:pStyle w:val="Heading2"/>
      </w:pPr>
      <w:r>
        <w:t xml:space="preserve">3. Technical Proficiency and Technological Integration</w:t>
      </w:r>
    </w:p>
    <w:p>
      <w:pPr>
        <w:pStyle w:val="FirstParagraph"/>
      </w:pPr>
      <w:r>
        <w:t xml:space="preserve">The modern mechanic in United Kingdom London operates at the intersection of traditional metallurgy and complex software engineering. The shift towards Electric Vehicles (EVs) requires a complete retooling of mechanical expertise. High-voltage systems, battery management systems, and regenerative braking technologies require specialized certification that goes beyond conventional automotive training.</w:t>
      </w:r>
    </w:p>
    <w:p>
      <w:pPr>
        <w:pStyle w:val="BodyText"/>
      </w:pPr>
      <w:r>
        <w:t xml:space="preserve">Research indicates that workshops in central London are increasingly adopting diagnostic software linked to cloud-based manufacturer databases. This allows mechanics to perform over-the-air updates and deep-system diagnostics remotely or within the workshop. The skill set required has expanded from wrench-turning proficiency to include cybersecurity awareness, as connected cars are vulnerable to digital threats. Therefore, a mechanic in United Kingdom London must be digitally literate, capable of interpreting complex data streams rather than just listening for mechanical anomalies.</w:t>
      </w:r>
    </w:p>
    <w:bookmarkEnd w:id="22"/>
    <w:bookmarkStart w:id="23" w:name="Xa7b0772345a258be70797dc570f0239ff3246c6"/>
    <w:p>
      <w:pPr>
        <w:pStyle w:val="Heading2"/>
      </w:pPr>
      <w:r>
        <w:t xml:space="preserve">4. Economic Impact and Workforce Development</w:t>
      </w:r>
    </w:p>
    <w:p>
      <w:pPr>
        <w:pStyle w:val="FirstParagraph"/>
      </w:pPr>
      <w:r>
        <w:t xml:space="preserve">The economic contribution of mechanics in United Kingdom London extends beyond the repair shop invoice. Reliable vehicle maintenance is essential for the logistics sector, which underpins retail and supply chains in one of the world’s busiest commercial hubs. Delays caused by poorly maintained vehicles result in significant economic losses. Consequently, skilled mechanics contribute directly to the efficiency of London’s economy.</w:t>
      </w:r>
    </w:p>
    <w:p>
      <w:pPr>
        <w:pStyle w:val="BodyText"/>
      </w:pPr>
      <w:r>
        <w:t xml:space="preserve">However, there is a growing skills gap. Traditional apprenticeships are struggling to attract youth interested in high-tech engineering roles. This Research Paper argues for an integrated educational approach where vocational training centers partner with local automotive manufacturers and technology firms in United Kingdom London. By creating pathways that combine theoretical electrical engineering with practical mechanical application, the city can secure its workforce against future obsolescence.</w:t>
      </w:r>
    </w:p>
    <w:bookmarkEnd w:id="23"/>
    <w:bookmarkStart w:id="24" w:name="X0041f3e338c0f67e0af0c56bcbaa9a045df247d"/>
    <w:p>
      <w:pPr>
        <w:pStyle w:val="Heading2"/>
      </w:pPr>
      <w:r>
        <w:t xml:space="preserve">5. Challenges Specific to the Urban Environment</w:t>
      </w:r>
    </w:p>
    <w:p>
      <w:pPr>
        <w:pStyle w:val="FirstParagraph"/>
      </w:pPr>
      <w:r>
        <w:t xml:space="preserve">Mechanics in United Kingdom London face distinct environmental challenges compared to their rural counterparts. Space constraints in workshops are severe, particularly in inner boroughs like Camden, Islington, and Westminster. This necessitates innovative storage solutions and efficient workflow management.</w:t>
      </w:r>
    </w:p>
    <w:p>
      <w:pPr>
        <w:pStyle w:val="BodyText"/>
      </w:pPr>
      <w:r>
        <w:t xml:space="preserve">Additionally, the stop-start nature of London traffic exacerbates wear on specific components such as clutches, brakes, and cooling systems. Mechanics must be adept at diagnosing issues caused by thermal stress rather than just mileage accumulation. This requires a nuanced understanding of vehicle dynamics that is tailored to urban driving patterns.</w:t>
      </w:r>
    </w:p>
    <w:bookmarkEnd w:id="24"/>
    <w:bookmarkStart w:id="25" w:name="conclusion"/>
    <w:p>
      <w:pPr>
        <w:pStyle w:val="Heading2"/>
      </w:pPr>
      <w:r>
        <w:t xml:space="preserve">6. Conclusion</w:t>
      </w:r>
    </w:p>
    <w:p>
      <w:pPr>
        <w:pStyle w:val="FirstParagraph"/>
      </w:pPr>
      <w:r>
        <w:t xml:space="preserve">In conclusion, the role of the mechanic in United Kingdom London is evolving rapidly from a trade-based occupation to a high-tech profession integral to urban sustainability and economic stability. The demands placed upon them by regulatory bodies like those enforcing ULEZ standards and MOT requirements require continuous upskilling.</w:t>
      </w:r>
    </w:p>
    <w:p>
      <w:pPr>
        <w:pStyle w:val="BodyText"/>
      </w:pPr>
      <w:r>
        <w:t xml:space="preserve">This Research Paper has demonstrated that future success for mechanics in this region depends on their ability to master both internal combustion complexities and electric drivetrain architectures. Policy makers and educational institutions must collaborate to support this transition, ensuring that United Kingdom London retains a skilled workforce capable of maintaining the safety and efficiency of its diverse vehicle fleet.</w:t>
      </w:r>
    </w:p>
    <w:bookmarkEnd w:id="25"/>
    <w:bookmarkStart w:id="26" w:name="references"/>
    <w:p>
      <w:pPr>
        <w:pStyle w:val="Heading2"/>
      </w:pPr>
      <w:r>
        <w:t xml:space="preserve">References</w:t>
      </w:r>
    </w:p>
    <w:p>
      <w:pPr>
        <w:pStyle w:val="FirstParagraph"/>
      </w:pPr>
      <w:r>
        <w:rPr>
          <w:bCs/>
          <w:b/>
        </w:rPr>
        <w:t xml:space="preserve">Note:</w:t>
      </w:r>
      <w:r>
        <w:t xml:space="preserve"> </w:t>
      </w:r>
      <w:r>
        <w:t xml:space="preserve">The following references are illustrative for the purpose of this Research Paper structure regarding United Kingdom London.</w:t>
      </w:r>
    </w:p>
    <w:p>
      <w:pPr>
        <w:numPr>
          <w:ilvl w:val="0"/>
          <w:numId w:val="1001"/>
        </w:numPr>
        <w:pStyle w:val="Compact"/>
      </w:pPr>
      <w:r>
        <w:t xml:space="preserve">TfL. (2023). *Ultra Low Emission Zone: Technical Compliance Guide*. Transport for London.</w:t>
      </w:r>
    </w:p>
    <w:p>
      <w:pPr>
        <w:numPr>
          <w:ilvl w:val="0"/>
          <w:numId w:val="1001"/>
        </w:numPr>
        <w:pStyle w:val="Compact"/>
      </w:pPr>
      <w:r>
        <w:t xml:space="preserve">DfT. (2022). *The MOT Test: Current Standards and Procedures*. Department for Transport.</w:t>
      </w:r>
    </w:p>
    <w:p>
      <w:pPr>
        <w:numPr>
          <w:ilvl w:val="0"/>
          <w:numId w:val="1001"/>
        </w:numPr>
        <w:pStyle w:val="Compact"/>
      </w:pPr>
      <w:r>
        <w:t xml:space="preserve">SMMT. (2024). *Automotive Industry Skills Gap Analysis in Major UK Urban Centers*. Society of Motor Manufacturers and Traders.</w:t>
      </w:r>
    </w:p>
    <w:p>
      <w:pPr>
        <w:numPr>
          <w:ilvl w:val="0"/>
          <w:numId w:val="1001"/>
        </w:numPr>
        <w:pStyle w:val="Compact"/>
      </w:pPr>
      <w:r>
        <w:t xml:space="preserve">Green, A., &amp; Smith, B. (2021). *Electrification and the Urban Mechanic: Challenges in London*. Journal of Sustainable Automotive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United Kingdom London: A Research Paper on Technical Proficiency, Regulatory Compliance, and Economic Impact</dc:title>
  <dc:creator/>
  <dc:language>en</dc:language>
  <cp:keywords/>
  <dcterms:created xsi:type="dcterms:W3CDTF">2026-07-29T20:52:55Z</dcterms:created>
  <dcterms:modified xsi:type="dcterms:W3CDTF">2026-07-29T20:52:55Z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