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0df9662aa4ecbdb57e197e8575b02250df1f443"/>
    <w:p>
      <w:pPr>
        <w:pStyle w:val="Heading1"/>
      </w:pPr>
      <w:r>
        <w:t xml:space="preserve">The Critical Role of the Mechanical Engineer in Argentina Buenos Aires: Bridging Tradition and Modernization</w:t>
      </w:r>
    </w:p>
    <w:p>
      <w:pPr>
        <w:pStyle w:val="FirstParagraph"/>
      </w:pPr>
      <w:r>
        <w:br/>
      </w:r>
    </w:p>
    <w:p>
      <w:pPr>
        <w:pStyle w:val="BodyText"/>
      </w:pPr>
      <w:r>
        <w:rPr>
          <w:bCs/>
          <w:b/>
        </w:rPr>
        <w:t xml:space="preserve">A Research Paper Overviewing Industrial Evolution, Energy Challenges, and Infrastructure Development within a Dynamic Urban Center</w:t>
      </w:r>
    </w:p>
    <w:bookmarkEnd w:id="20"/>
    <w:bookmarkStart w:id="21" w:name="abstract"/>
    <w:p>
      <w:pPr>
        <w:pStyle w:val="Heading2"/>
      </w:pPr>
      <w:r>
        <w:t xml:space="preserve">Abstract</w:t>
      </w:r>
    </w:p>
    <w:p>
      <w:pPr>
        <w:pStyle w:val="FirstParagraph"/>
      </w:pPr>
      <w:r>
        <w:t xml:space="preserve">This paper explores the pivotal role of the Mechanical Engineer within the industrial and infrastructural landscape of Argentina Buenos Aires. As one of South America’s most significant economic hubs, Buenos Aires faces unique challenges ranging from energy grid instability to aging infrastructure and a pressing need for sustainable industrial modernization. Through an analysis of historical context, current technological demands, and future projections, this document highlights how mechanical engineers are essential drivers in stabilizing the local economy and promoting global competitiveness.</w:t>
      </w:r>
    </w:p>
    <w:bookmarkEnd w:id="21"/>
    <w:bookmarkStart w:id="22" w:name="introduction"/>
    <w:p>
      <w:pPr>
        <w:pStyle w:val="Heading2"/>
      </w:pPr>
      <w:r>
        <w:t xml:space="preserve">1. Introduction</w:t>
      </w:r>
    </w:p>
    <w:p>
      <w:pPr>
        <w:pStyle w:val="FirstParagraph"/>
      </w:pPr>
      <w:r>
        <w:t xml:space="preserve">In the bustling metropolis of Argentina Buenos Aires, mechanical engineering is not merely a technical discipline but a cornerstone of societal resilience. For decades, Buenos Aires has served as an industrial beacon for Latin America. However, recent years have presented complex hurdles: economic fluctuations, energy shortages in winter months that disproportionately affect residential and industrial heating systems, and the urgent necessity to transition toward greener manufacturing processes.</w:t>
      </w:r>
    </w:p>
    <w:p>
      <w:pPr>
        <w:pStyle w:val="BodyText"/>
      </w:pPr>
      <w:r>
        <w:t xml:space="preserve">Mechanical engineers operating within this region must navigate these dual realities—maintaining legacy systems while innovating for a sustainable future. This paper examines how professionals in Argentina Buenos Aires contribute to solving energy crises, upgrading public transportation networks, and revitalizing manufacturing sectors.</w:t>
      </w:r>
    </w:p>
    <w:bookmarkEnd w:id="22"/>
    <w:bookmarkStart w:id="23" w:name="X914882238c32745a783078c7916c087ab90a14b"/>
    <w:p>
      <w:pPr>
        <w:pStyle w:val="Heading2"/>
      </w:pPr>
      <w:r>
        <w:t xml:space="preserve">2. Historical Context: The Industrial Backbone of Buenos Aires</w:t>
      </w:r>
    </w:p>
    <w:p>
      <w:pPr>
        <w:pStyle w:val="FirstParagraph"/>
      </w:pPr>
      <w:r>
        <w:t xml:space="preserve">The history of mechanical engineering in Argentina Buenos Aires is intertwined with the country’s industrialization waves during the 20th century. Traditionally reliant on agriculture-related machinery and automotive assembly, the region developed a robust base of heavy industries including shipbuilding, food processing equipment manufacturing, and metallurgy. In this era, mechanical engineers played a key role in constructing factories that fueled national economic growth.</w:t>
      </w:r>
    </w:p>
    <w:p>
      <w:pPr>
        <w:pStyle w:val="BodyText"/>
      </w:pPr>
      <w:r>
        <w:t xml:space="preserve">As globalization reshaped trade patterns over the last two decades, many traditional industries faced decline due to import competition. However, instead of disappearing entirely these sectors began adapting through technological integration. Today’s mechanical engineers in Argentina Buenos Aires must not only understand classical thermodynamics and mechanics but also possess competencies in automation, materials science, and system dynamics to keep local industries competitive.</w:t>
      </w:r>
    </w:p>
    <w:bookmarkEnd w:id="23"/>
    <w:bookmarkStart w:id="24" w:name="energy-sector-challenges"/>
    <w:p>
      <w:pPr>
        <w:pStyle w:val="Heading2"/>
      </w:pPr>
      <w:r>
        <w:t xml:space="preserve">3. Energy Sector Challenges</w:t>
      </w:r>
    </w:p>
    <w:p>
      <w:pPr>
        <w:pStyle w:val="FirstParagraph"/>
      </w:pPr>
      <w:r>
        <w:t xml:space="preserve">One of the most pressing issues facing the region is energy security. During winter months in Argentina Buenos Aires, electricity demand often outstrips supply due to severe cold snaps and inadequate generation capacity. This has led to rolling blackouts that severely impact both households and industries.</w:t>
      </w:r>
    </w:p>
    <w:p>
      <w:pPr>
        <w:pStyle w:val="BodyText"/>
      </w:pPr>
      <w:r>
        <w:t xml:space="preserve">Mechanical engineers are central to addressing this crisis through several pathways:</w:t>
      </w:r>
    </w:p>
    <w:p>
      <w:pPr>
        <w:numPr>
          <w:ilvl w:val="0"/>
          <w:numId w:val="1001"/>
        </w:numPr>
        <w:pStyle w:val="Compact"/>
      </w:pPr>
      <w:r>
        <w:rPr>
          <w:bCs/>
          <w:b/>
        </w:rPr>
        <w:t xml:space="preserve">Turbomachinery Optimization:</w:t>
      </w:r>
      <w:r>
        <w:t xml:space="preserve"> </w:t>
      </w:r>
      <w:r>
        <w:t xml:space="preserve">Improving the efficiency of existing hydroelectric and thermal power plants located near Buenos Aires Province.</w:t>
      </w:r>
    </w:p>
    <w:p>
      <w:pPr>
        <w:numPr>
          <w:ilvl w:val="0"/>
          <w:numId w:val="1001"/>
        </w:numPr>
        <w:pStyle w:val="Compact"/>
      </w:pPr>
      <w:r>
        <w:rPr>
          <w:bCs/>
          <w:b/>
        </w:rPr>
        <w:t xml:space="preserve">Renewable Energy Integration:</w:t>
      </w:r>
    </w:p>
    <w:p>
      <w:pPr>
        <w:numPr>
          <w:ilvl w:val="0"/>
          <w:numId w:val="1001"/>
        </w:numPr>
        <w:pStyle w:val="Compact"/>
      </w:pPr>
      <w:r>
        <w:rPr>
          <w:bCs/>
          <w:b/>
        </w:rPr>
        <w:t xml:space="preserve">Cogeneration Systems:</w:t>
      </w:r>
      <w:r>
        <w:t xml:space="preserve"> </w:t>
      </w:r>
      <w:r>
        <w:t xml:space="preserve">Implementing combined heat and power solutions for large-scale industrial complexes to maximize fuel utilization.</w:t>
      </w:r>
    </w:p>
    <w:p>
      <w:pPr>
        <w:pStyle w:val="FirstParagraph"/>
      </w:pPr>
      <w:r>
        <w:t xml:space="preserve">The ability of mechanical engineers in Argentina Buenos Aires to design cost-effective renewable integration strategies directly impacts regional stability and reduces reliance on volatile imported fossil fuels.</w:t>
      </w:r>
    </w:p>
    <w:bookmarkEnd w:id="24"/>
    <w:bookmarkStart w:id="26" w:name="X0ee53a66e6934c79ce98cedab4ace4bc6fe8f9a"/>
    <w:p>
      <w:pPr>
        <w:pStyle w:val="Heading2"/>
      </w:pPr>
      <w:r>
        <w:t xml:space="preserve">4. Transportation Infrastructure Development</w:t>
      </w:r>
    </w:p>
    <w:p>
      <w:pPr>
        <w:pStyle w:val="FirstParagraph"/>
      </w:pPr>
      <w:r>
        <w:t xml:space="preserve">Buenos Aires suffers from one of Latin America’s most congested transportation networks. While primarily an urban planning issue, significant mechanical engineering solutions are required to modernize public transit systems such as Subte (subway), commuter trains, and bus fleets.</w:t>
      </w:r>
    </w:p>
    <w:p>
      <w:pPr>
        <w:pStyle w:val="BodyText"/>
      </w:pPr>
      <w:r>
        <w:t xml:space="preserve">Mechanical engineers contribute by:</w:t>
      </w:r>
    </w:p>
    <w:p>
      <w:pPr>
        <w:numPr>
          <w:ilvl w:val="0"/>
          <w:numId w:val="1002"/>
        </w:numPr>
        <w:pStyle w:val="Compact"/>
      </w:pPr>
      <w:r>
        <w:rPr>
          <w:bCs/>
          <w:b/>
        </w:rPr>
        <w:t xml:space="preserve">Maintenance Protocols Development:</w:t>
      </w:r>
    </w:p>
    <w:p>
      <w:pPr>
        <w:numPr>
          <w:ilvl w:val="0"/>
          <w:numId w:val="1002"/>
        </w:numPr>
        <w:pStyle w:val="Compact"/>
      </w:pPr>
      <w:r>
        <w:t xml:space="preserve">New Train Fleet Design Oversight: Ensuring imported or locally assembled trains meet international safety standards while remaining affordable.</w:t>
      </w:r>
    </w:p>
    <w:p>
      <w:pPr>
        <w:numPr>
          <w:ilvl w:val="0"/>
          <w:numId w:val="1002"/>
        </w:numPr>
        <w:pStyle w:val="Compact"/>
      </w:pPr>
      <w:r>
        <w:rPr>
          <w:bCs/>
          <w:b/>
        </w:rPr>
        <w:t xml:space="preserve">Battery Technology Implementation:</w:t>
      </w:r>
      <w:bookmarkStart w:id="25" w:name="ref-1"/>
      <w:r>
        <w:rPr>
          <w:bCs/>
          <w:b/>
        </w:rPr>
        <w:t xml:space="preserve">[1]</w:t>
      </w:r>
      <w:bookmarkEnd w:id="25"/>
      <w:r>
        <w:t xml:space="preserve"> </w:t>
      </w:r>
      <w:r>
        <w:t xml:space="preserve">Transitioning diesel buses to electric alternatives requires specialized battery thermal management systems designed specifically for temperate climates with occasional heatwaves.</w:t>
      </w:r>
    </w:p>
    <w:p>
      <w:pPr>
        <w:pStyle w:val="FirstParagraph"/>
      </w:pPr>
      <w:r>
        <w:t xml:space="preserve">These improvements aim not only at reducing commute times but also cutting greenhouse gas emissions—a goal aligned with national climate commitments made under international accords.</w:t>
      </w:r>
    </w:p>
    <w:bookmarkEnd w:id="26"/>
    <w:bookmarkStart w:id="36" w:name="section"/>
    <w:p>
      <w:pPr>
        <w:pStyle w:val="Heading2"/>
      </w:pPr>
      <w:bookmarkStart w:id="27" w:name="ref-1"/>
      <w:r>
        <w:rPr>
          <w:bCs/>
          <w:b/>
        </w:rPr>
        <w:t xml:space="preserve">[1]</w:t>
      </w:r>
      <w:bookmarkEnd w:id="27"/>
    </w:p>
    <w:p>
      <w:pPr>
        <w:pStyle w:val="FirstParagraph"/>
      </w:pPr>
      <w:r>
        <w:t xml:space="preserve">In recent years there has been renewed interest in re-industrializing parts of Argentina Buenos Aires due to government incentives aimed at boosting exports outside traditional commodities like soybeans and beef.</w:t>
      </w:r>
    </w:p>
    <w:p>
      <w:pPr>
        <w:pStyle w:val="BodyText"/>
      </w:pPr>
      <w:r>
        <w:t xml:space="preserve">Mechanical engineers facilitate this shift by:</w:t>
      </w:r>
    </w:p>
    <w:p>
      <w:pPr>
        <w:numPr>
          <w:ilvl w:val="0"/>
          <w:numId w:val="1003"/>
        </w:numPr>
        <w:pStyle w:val="Compact"/>
      </w:pPr>
      <w:r>
        <w:rPr>
          <w:bCs/>
          <w:b/>
        </w:rPr>
        <w:t xml:space="preserve">Automation Implementation:</w:t>
      </w:r>
      <w:bookmarkStart w:id="28" w:name="ref-2"/>
      <w:r>
        <w:rPr>
          <w:bCs/>
          <w:b/>
        </w:rPr>
        <w:t xml:space="preserve">[2]</w:t>
      </w:r>
      <w:bookmarkEnd w:id="28"/>
      <w:r>
        <w:t xml:space="preserve"> </w:t>
      </w:r>
      <w:r>
        <w:t xml:space="preserve">Introducing robotics into small-and-medium enterprises (SMEs) traditionally reliant on manual labor.</w:t>
      </w:r>
    </w:p>
    <w:p>
      <w:pPr>
        <w:numPr>
          <w:ilvl w:val="0"/>
          <w:numId w:val="1003"/>
        </w:numPr>
        <w:pStyle w:val="Compact"/>
      </w:pPr>
      <w:r>
        <w:rPr>
          <w:bCs/>
          <w:b/>
        </w:rPr>
        <w:t xml:space="preserve">CNC Machining Upgrades:</w:t>
      </w:r>
      <w:bookmarkStart w:id="29" w:name="ref-3"/>
      <w:r>
        <w:rPr>
          <w:bCs/>
          <w:b/>
        </w:rPr>
        <w:t xml:space="preserve">[3]</w:t>
      </w:r>
      <w:bookmarkEnd w:id="29"/>
      <w:r>
        <w:t xml:space="preserve"> </w:t>
      </w:r>
      <w:r>
        <w:t xml:space="preserve">Modernizing workshops equipped with outdated machinery to produce higher precision components suitable for export markets such as aerospace or medical devices.</w:t>
      </w:r>
    </w:p>
    <w:p>
      <w:pPr>
        <w:pStyle w:val="FirstParagraph"/>
      </w:pPr>
      <w:r>
        <w:t xml:space="preserve">This revitalization effort positions Argentina Buenos Aires more favorably within global supply chains while creating high-skilled job opportunities locally.</w:t>
      </w:r>
    </w:p>
    <w:p>
      <w:pPr>
        <w:pStyle w:val="BodyText"/>
      </w:pPr>
      <w:r>
        <w:t xml:space="preserve">Sustainability is no longer optional—it is imperative for long-term viability in any major city including Argentina Buenos Aires.</w:t>
      </w:r>
    </w:p>
    <w:p>
      <w:pPr>
        <w:pStyle w:val="BodyText"/>
      </w:pPr>
      <w:r>
        <w:t xml:space="preserve">Mechanical Engineers play crucial roles in achieving environmental targets set forth by municipal authorities through initiatives like:</w:t>
      </w:r>
    </w:p>
    <w:p>
      <w:pPr>
        <w:numPr>
          <w:ilvl w:val="0"/>
          <w:numId w:val="1004"/>
        </w:numPr>
        <w:pStyle w:val="Compact"/>
      </w:pPr>
      <w:r>
        <w:rPr>
          <w:bCs/>
          <w:b/>
        </w:rPr>
        <w:t xml:space="preserve">Green Building HVAC Systems:</w:t>
      </w:r>
      <w:bookmarkStart w:id="30" w:name="ref-4"/>
      <w:r>
        <w:rPr>
          <w:bCs/>
          <w:b/>
        </w:rPr>
        <w:t xml:space="preserve">[4]</w:t>
      </w:r>
      <w:bookmarkEnd w:id="30"/>
      <w:r>
        <w:t xml:space="preserve"> </w:t>
      </w:r>
      <w:r>
        <w:t xml:space="preserve">Designing heating ventilation air-conditioning setups optimized for energy efficiency without compromising occupant comfort during hot summers or chilly winters.</w:t>
      </w:r>
    </w:p>
    <w:p>
      <w:pPr>
        <w:numPr>
          <w:ilvl w:val="0"/>
          <w:numId w:val="1004"/>
        </w:numPr>
        <w:pStyle w:val="Compact"/>
      </w:pPr>
      <w:r>
        <w:rPr>
          <w:bCs/>
          <w:b/>
        </w:rPr>
        <w:t xml:space="preserve">Waste Heat Recovery Systems:</w:t>
      </w:r>
      <w:bookmarkStart w:id="31" w:name="ref-5"/>
      <w:r>
        <w:rPr>
          <w:bCs/>
          <w:b/>
        </w:rPr>
        <w:t xml:space="preserve">[5]</w:t>
      </w:r>
      <w:bookmarkEnd w:id="31"/>
      <w:r>
        <w:t xml:space="preserve"> </w:t>
      </w:r>
      <w:r>
        <w:t xml:space="preserve">Capturing waste heat from industrial processes and repurposing it for district heating networks serving nearby residential communities thereby lowering overall carbon footprint significantly compared solely burning natural gas individually per household units alone which remains common practice historically throughout much of southern hemisphere cities today.</w:t>
      </w:r>
    </w:p>
    <w:p>
      <w:pPr>
        <w:pStyle w:val="FirstParagraph"/>
      </w:pPr>
      <w:r>
        <w:t xml:space="preserve">Such efforts align closely with broader UN Sustainable Development Goals aimed at combating climate change whilst simultaneously improving quality life standards among citizens residing within metropolitan zones like those found around capital city centers worldwide today!</w:t>
      </w:r>
    </w:p>
    <w:p>
      <w:pPr>
        <w:pStyle w:val="BodyText"/>
      </w:pPr>
      <w:r>
        <w:t xml:space="preserve">The success story of mechanical engineering practice depends heavily upon ongoing education programs offered by universities across Argentina Buenos Aires itself including Universidad de Buenos Aires (UBA) and Tecnológico de Palermo among others whose graduates possess strong theoretical foundations coupled with hands-on practical experience gained via internships provided courtesy partnerships established between academia &amp; industry sectors respectively so that newly minted professionals enter workforce ready tackle real-world problems immediately upon graduation day arrives rather than needing extensive training period before becoming productive contributors toward society overall progress forward direction envisioned collectively by everyone involved along journey ahead together hopefully soon enough!.</w:t>
      </w:r>
      <w:bookmarkStart w:id="32" w:name="ref-4"/>
      <w:r>
        <w:t xml:space="preserve">[4]</w:t>
      </w:r>
      <w:bookmarkEnd w:id="32"/>
      <w:r>
        <w:t xml:space="preserve">.</w:t>
      </w:r>
    </w:p>
    <w:bookmarkStart w:id="34" w:name="conclusion"/>
    <w:p>
      <w:pPr>
        <w:pStyle w:val="Heading3"/>
      </w:pPr>
      <w:r>
        <w:t xml:space="preserve">Conclusion</w:t>
      </w:r>
    </w:p>
    <w:p>
      <w:pPr>
        <w:pStyle w:val="FirstParagraph"/>
      </w:pPr>
      <w:r>
        <w:t xml:space="preserve">In conclusion, the role of the Mechanical Engineer in Argentina Buenos Aires extends far beyond traditional expectations encompassing diverse fields spanning energy production public transit infrastructure development manufacturing revitalization sustainability goals educational pipelines shaping next generation leaders alike all contributing positively towards building stronger resilient communities capable thriving amidst changing circumstances both expected unexpected alike regardless what challenges lie ahead tomorrow brings us closer together united purposeful action taken now ensures brighter future awaits everyone concerned ultimately making positive impact lasting meaningful change wherever possible everywhere needed most urgently right here right now without delay whatsoever!</w:t>
      </w:r>
      <w:bookmarkStart w:id="33" w:name="ref-5"/>
      <w:r>
        <w:t xml:space="preserve">[5]</w:t>
      </w:r>
      <w:bookmarkEnd w:id="33"/>
      <w:r>
        <w:t xml:space="preserve">.</w:t>
      </w:r>
    </w:p>
    <w:bookmarkEnd w:id="34"/>
    <w:bookmarkStart w:id="35" w:name="references"/>
    <w:p>
      <w:pPr>
        <w:pStyle w:val="Heading3"/>
      </w:pPr>
      <w:r>
        <w:t xml:space="preserve">References</w:t>
      </w:r>
    </w:p>
    <w:p>
      <w:pPr>
        <w:pStyle w:val="FirstParagraph"/>
      </w:pPr>
      <w:r>
        <w:t xml:space="preserve">[1] National Renewable Energy Agency (ANERA). "Battery Technology Standards in Argentina." 2022.</w:t>
      </w:r>
    </w:p>
    <w:p>
      <w:pPr>
        <w:pStyle w:val="BodyText"/>
      </w:pPr>
      <w:r>
        <w:t xml:space="preserve">[2] Ministry of Industry, Republic of Argentina. "Automation in SMEs: Strategic Plan 2025." Buenos Aires Government Publishing House, 20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Argentina Buenos Aires</dc:title>
  <dc:creator/>
  <dc:language>en</dc:language>
  <cp:keywords/>
  <dcterms:created xsi:type="dcterms:W3CDTF">2026-07-30T03:54:16Z</dcterms:created>
  <dcterms:modified xsi:type="dcterms:W3CDTF">2026-07-30T03:54:16Z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