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e173c638397c3fde40d295366cc38b6fa5174f0"/>
    <w:p>
      <w:pPr>
        <w:pStyle w:val="Heading1"/>
      </w:pPr>
      <w:r>
        <w:t xml:space="preserve">Analytical Review of the Mechanical Engineer Profession in New Zealand Wellington</w:t>
      </w:r>
    </w:p>
    <w:p>
      <w:pPr>
        <w:pStyle w:val="FirstParagraph"/>
      </w:pPr>
      <w:r>
        <w:rPr>
          <w:iCs/>
          <w:i/>
          <w:bCs/>
          <w:b/>
        </w:rPr>
        <w:t xml:space="preserve">Note:</w:t>
      </w:r>
      <w:r>
        <w:t xml:space="preserve">This document serves as a comprehensive Research Paper detailing the specific role, challenges, and opportunities for a Mechanical Engineer within the unique geographical and industrial context of New Zealand Wellington.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city of New Zealand Wellington stands as a critical hub for innovation, sustainability, and resilience in the South Pacific. As the capital city faces increasing scrutiny regarding seismic activity, climate change adaptation, and energy efficiency, the role of the Mechanical Engineer becomes increasingly pivotal. This paper examines how a Mechanical Engineer contributes to Wellington’s infrastructure stability and future-proofing. By analyzing specific local challenges such as wind loads on high-rise structures, district heating systems in dense urban areas, and renewable energy integration this research highlights why specialized mechanical engineering expertise is indispensable for Wellington’s continued development.</w:t>
      </w:r>
    </w:p>
    <w:bookmarkEnd w:id="20"/>
    <w:bookmarkStart w:id="21" w:name="introduction-the-context-of-wellington"/>
    <w:p>
      <w:pPr>
        <w:pStyle w:val="Heading2"/>
      </w:pPr>
      <w:r>
        <w:t xml:space="preserve">2. Introduction: The Context of Wellington</w:t>
      </w:r>
    </w:p>
    <w:p>
      <w:pPr>
        <w:pStyle w:val="FirstParagraph"/>
      </w:pPr>
      <w:r>
        <w:t xml:space="preserve">New Zealand Wellington is characterized by a compact central business district (CBD), steep topography, and exposure to strong coastal winds. For the profession of Mechanical Engineering, these geographical factors are not merely background details but primary design constraints. Unlike flat-land cities where wind and elevation play minimal roles in structural integrity, a Mechanical Engineer in Wellington must account for complex aerodynamic forces and thermal gradients.</w:t>
      </w:r>
    </w:p>
    <w:p>
      <w:pPr>
        <w:pStyle w:val="BodyText"/>
      </w:pPr>
      <w:r>
        <w:t xml:space="preserve">Furthermore, Wellington has set ambitious goals to become carbon neutral. This mandate places the Mechanical Engineer at the forefront of transition projects involving heat pumps, geothermal systems, and efficient building services. The intersection of public policy and technical engineering creates a dynamic environment where the Mechanical Engineer must act as both a technician and a strategic consultant.</w:t>
      </w:r>
    </w:p>
    <w:bookmarkEnd w:id="21"/>
    <w:bookmarkStart w:id="25" w:name="X84ca155e3465152500ba8680e2fc63bc8995dec"/>
    <w:p>
      <w:pPr>
        <w:pStyle w:val="Heading2"/>
      </w:pPr>
      <w:r>
        <w:t xml:space="preserve">3. Key Areas of Specialization for Wellington</w:t>
      </w:r>
    </w:p>
    <w:bookmarkStart w:id="22" w:name="Xeb453df27b9aed506d426a7d2fe4c4bd024b30c"/>
    <w:p>
      <w:pPr>
        <w:pStyle w:val="Heading3"/>
      </w:pPr>
      <w:r>
        <w:t xml:space="preserve">3.1 Seismic Resilience and Structural Services</w:t>
      </w:r>
    </w:p>
    <w:p>
      <w:pPr>
        <w:pStyle w:val="FirstParagraph"/>
      </w:pPr>
      <w:r>
        <w:t xml:space="preserve">New Zealand is situated on the Pacific Ring of Fire, and Wellington is no exception to seismic risks. While civil engineers focus on the structural frame, the Mechanical Engineer plays a crucial role in ensuring that non-structural elements—such as HVAC systems, piping networks, and fire suppression systems—remain functional after an earthquake. In Wellington specifically retrofitting older heritage buildings requires a delicate balance between preserving architectural integrity and installing modern mechanical dampers and flexible piping joints. The failure of mechanical services during seismic events can lead to secondary disasters, such as flooding from burst pipes or loss of life support systems in hospitals. Therefore, the Mechanical Engineer must design systems that are not only efficient but also ductile and resilient.</w:t>
      </w:r>
    </w:p>
    <w:bookmarkEnd w:id="22"/>
    <w:bookmarkStart w:id="23" w:name="Xe27284ecc913790c7bf55f2d249cbc42250d9a3"/>
    <w:p>
      <w:pPr>
        <w:pStyle w:val="Heading3"/>
      </w:pPr>
      <w:r>
        <w:t xml:space="preserve">3.2 Wind Load Management and Façade Engineering</w:t>
      </w:r>
    </w:p>
    <w:p>
      <w:pPr>
        <w:pStyle w:val="FirstParagraph"/>
      </w:pPr>
      <w:r>
        <w:t xml:space="preserve">Wellington is known as one of the windiest cities in the world. For new developments, particularly high-density housing projects on steep hillsides, wind tunnel testing is often required. The Mechanical Engineer collaborates with architects to design building envelopes that minimize wind pressure differences which can affect ventilation efficiency and structural comfort. Additionally, outdoor spaces in Wellington must be designed to protect pedestrians from gusts. This requires a deep understanding of fluid dynamics and airflow patterns, skills intrinsic to the training of a Mechanical Engineer.</w:t>
      </w:r>
    </w:p>
    <w:bookmarkEnd w:id="23"/>
    <w:bookmarkStart w:id="24" w:name="renewable-energy-integration"/>
    <w:p>
      <w:pPr>
        <w:pStyle w:val="Heading3"/>
      </w:pPr>
      <w:r>
        <w:t xml:space="preserve">3.3 Renewable Energy Integration</w:t>
      </w:r>
    </w:p>
    <w:p>
      <w:pPr>
        <w:pStyle w:val="FirstParagraph"/>
      </w:pPr>
      <w:r>
        <w:t xml:space="preserve">New Zealand aims for 100% renewable electricity, but heating remains a challenge due to reliance on gas and oil in older housing stock. The Mechanical Engineer is leading the charge in transitioning Wellington’s residential and commercial sectors toward electric heat pumps and geothermal exchange systems. Given Wellington’s volcanic geology, ground-source heat pumps are particularly viable here. However, implementing these systems requires precise hydraulic calculations and thermal load assessments to ensure they integrate seamlessly with existing building infrastructures.</w:t>
      </w:r>
    </w:p>
    <w:bookmarkEnd w:id="24"/>
    <w:bookmarkEnd w:id="25"/>
    <w:bookmarkStart w:id="26" w:name="X45ece82b558936b99373fc2efe9930e4d2b1d1b"/>
    <w:p>
      <w:pPr>
        <w:pStyle w:val="Heading2"/>
      </w:pPr>
      <w:r>
        <w:t xml:space="preserve">4. Regulatory Framework and Professional Standards</w:t>
      </w:r>
    </w:p>
    <w:p>
      <w:pPr>
        <w:pStyle w:val="FirstParagraph"/>
      </w:pPr>
      <w:r>
        <w:t xml:space="preserve">In New Zealand Wellington, the practice of engineering is governed by strict regulations under the Engineering New Zealand (Chartered Professional Engineers) framework. A Mechanical Engineer must adhere to the Building Act 2004 and comply with NZS 1170 standards for structural design actions. These codes are particularly stringent in Wellington due to its seismic and wind profiles.</w:t>
      </w:r>
    </w:p>
    <w:p>
      <w:pPr>
        <w:pStyle w:val="BodyText"/>
      </w:pPr>
      <w:r>
        <w:t xml:space="preserve">Furthermore, local council regulations (Wellington City Council) have strict noise control and emissions guidelines. A Mechanical Engineer designing HVAC systems for inner-city apartments must ensure that exhaust fans do not disturb residential neighbors, requiring advanced acoustic modeling—a sub-discipline of mechanical engineering. Compliance with these regional bylaws is not optional; it is a fundamental aspect of professional liability in Wellington.</w:t>
      </w:r>
    </w:p>
    <w:bookmarkEnd w:id="26"/>
    <w:bookmarkStart w:id="29" w:name="challenges-and-future-outlook"/>
    <w:p>
      <w:pPr>
        <w:pStyle w:val="Heading2"/>
      </w:pPr>
      <w:r>
        <w:t xml:space="preserve">5. Challenges and Future Outlook</w:t>
      </w:r>
    </w:p>
    <w:bookmarkStart w:id="27" w:name="the-skills-gap-and-urban-density"/>
    <w:p>
      <w:pPr>
        <w:pStyle w:val="Heading3"/>
      </w:pPr>
      <w:r>
        <w:t xml:space="preserve">5.1 The Skills Gap and Urban Density</w:t>
      </w:r>
    </w:p>
    <w:p>
      <w:pPr>
        <w:pStyle w:val="FirstParagraph"/>
      </w:pPr>
      <w:r>
        <w:t xml:space="preserve">As Wellington grows, the pressure on existing infrastructure increases. However, there is a growing shortage of specialized mechanical engineers who understand both legacy systems and modern sustainable technologies. Bridging this gap requires targeted education and mentorship programs within the engineering sector in New Zealand.</w:t>
      </w:r>
    </w:p>
    <w:bookmarkEnd w:id="27"/>
    <w:bookmarkStart w:id="28" w:name="climate-change-adaptation"/>
    <w:p>
      <w:pPr>
        <w:pStyle w:val="Heading3"/>
      </w:pPr>
      <w:r>
        <w:t xml:space="preserve">5.2 Climate Change Adaptation</w:t>
      </w:r>
    </w:p>
    <w:p>
      <w:pPr>
        <w:pStyle w:val="FirstParagraph"/>
      </w:pPr>
      <w:r>
        <w:t xml:space="preserve">Rising sea levels threaten Wellington’s waterfront areas. Mechanical Engineers are involved in designing flood resilience measures, such as backflow prevention systems and elevated critical mechanical plant rooms. The ability to predict water ingress and design drainage systems capable of handling extreme rainfall events is becoming a core competency for engineers operating in this region.</w:t>
      </w:r>
    </w:p>
    <w:bookmarkEnd w:id="28"/>
    <w:bookmarkEnd w:id="29"/>
    <w:bookmarkStart w:id="30" w:name="conclusion"/>
    <w:p>
      <w:pPr>
        <w:pStyle w:val="Heading2"/>
      </w:pPr>
      <w:r>
        <w:t xml:space="preserve">6. Conclusion</w:t>
      </w:r>
    </w:p>
    <w:p>
      <w:pPr>
        <w:pStyle w:val="FirstParagraph"/>
      </w:pPr>
      <w:r>
        <w:t xml:space="preserve">The role of the Mechanical Engineer in New Zealand Wellington is far more complex than standard textbook definitions suggest. It requires a synthesis of structural awareness, environmental sensitivity, and regulatory compliance. From mitigating seismic risks to driving the renewable energy transition, the Mechanical Engineer is a guardian of Wellington’s infrastructure safety and sustainability.</w:t>
      </w:r>
    </w:p>
    <w:p>
      <w:pPr>
        <w:pStyle w:val="BodyText"/>
      </w:pPr>
      <w:r>
        <w:t xml:space="preserve">As Wellington continues to evolve into a smart, green city, the demand for high-caliber mechanical engineering expertise will only rise. The profession must adapt by embracing digital twin technologies, advanced simulation tools, and sustainable design principles. Ultimately, the success of Wellington’s urban development depends heavily on the ability of its Mechanical Engineers to innovate within a challenging geographical and political landscape.</w:t>
      </w:r>
    </w:p>
    <w:p>
      <w:r>
        <w:pict>
          <v:rect style="width:0;height:1.5pt" o:hralign="center" o:hrstd="t" o:hr="t"/>
        </w:pict>
      </w:r>
    </w:p>
    <w:p>
      <w:pPr>
        <w:pStyle w:val="FirstParagraph"/>
      </w:pPr>
      <w:r>
        <w:rPr>
          <w:iCs/>
          <w:i/>
        </w:rPr>
        <w:t xml:space="preserve">Research Paper Document | Prepared for New Zealand Wellington Context | Focus: Mechanical Engineer</w:t>
      </w:r>
    </w:p>
    <w:p>
      <w:pPr>
        <w:pStyle w:val="BodyText"/>
      </w:pPr>
      <w:r>
        <w:t xml:space="preserve">© 2023 Engineering Research Initiative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Mechanical Engineer in New Zealand Wellington</dc:title>
  <dc:creator/>
  <dc:language>en</dc:language>
  <cp:keywords/>
  <dcterms:created xsi:type="dcterms:W3CDTF">2026-07-30T08:54:22Z</dcterms:created>
  <dcterms:modified xsi:type="dcterms:W3CDTF">2026-07-30T08:54:22Z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