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8" w:name="Xfdb7caf8313cc2ffaa5bce323bf5a67a7755091"/>
    <w:p>
      <w:pPr>
        <w:pStyle w:val="Heading1"/>
      </w:pPr>
      <w:r>
        <w:t xml:space="preserve">The Strategic Role of the Mechanical Engineer in the United Arab Emirates Abu Dhabi</w:t>
      </w:r>
    </w:p>
    <w:p>
      <w:pPr>
        <w:pStyle w:val="FirstParagraph"/>
      </w:pPr>
      <w:r>
        <w:rPr>
          <w:iCs/>
          <w:i/>
          <w:bCs/>
          <w:b/>
        </w:rPr>
        <w:t xml:space="preserve">Abstract:</w:t>
      </w:r>
      <w:r>
        <w:br/>
      </w:r>
      <w:r>
        <w:t xml:space="preserve">This research paper explores the critical contributions of mechanical engineering to the infrastructure, energy, and industrial sectors within United Arab Emirates Abu Dhabi. As a cornerstone of modern civilization, mechanical engineering serves as the backbone for sustainable development in this rapidly evolving emirate. By examining current trends in HVAC systems for extreme climates, renewable energy integration via solar technology, water desalination processes, and advanced manufacturing under Vision 2030 frameworks, this document highlights how mechanical engineers drive innovation and economic resilience.</w:t>
      </w:r>
    </w:p>
    <w:bookmarkStart w:id="20" w:name="introduction"/>
    <w:p>
      <w:pPr>
        <w:pStyle w:val="Heading2"/>
      </w:pPr>
      <w:r>
        <w:t xml:space="preserve">1. Introduction</w:t>
      </w:r>
    </w:p>
    <w:p>
      <w:pPr>
        <w:pStyle w:val="FirstParagraph"/>
      </w:pPr>
      <w:r>
        <w:t xml:space="preserve">In the contemporary global landscape, engineering disciplines play pivotal roles in shaping nations' futures. Among these fields, mechanical engineering stands out due its versatility and foundational importance across multiple industries including construction, energy production transportation automotive systems and industrial manufacturing specifically within the United Arab Emirates Abu Dhabi context where ambitious megaprojects demand technical excellence at unprecedented scales. This paper delves into how skilled professionals adapt traditional principles to meet unique local challenges ranging from extreme desert temperatures requiring sophisticated climate control solutions through innovative approaches towards achieving carbon neutrality goals set forth by government entities like Masdar City initiative.</w:t>
      </w:r>
    </w:p>
    <w:bookmarkEnd w:id="20"/>
    <w:bookmarkStart w:id="21" w:name="X2612bb64b22e910858a16cf305ab692f6a63228"/>
    <w:p>
      <w:pPr>
        <w:pStyle w:val="Heading2"/>
      </w:pPr>
      <w:r>
        <w:t xml:space="preserve">2. Climate Control and HVAC Innovations in Harsh Environments</w:t>
      </w:r>
    </w:p>
    <w:p>
      <w:pPr>
        <w:pStyle w:val="FirstParagraph"/>
      </w:pPr>
      <w:r>
        <w:t xml:space="preserve">The United Arab Emirates Abu Dhabi experiences some of the world’s most challenging weather conditions characterized by high humidity levels coupled with soaring summer temperatures exceeding 45°C (113°F). These environmental factors present significant hurdles for maintaining comfortable indoor environments essential for both residential living spaces commercial buildings healthcare facilities educational institutions etcetera Consequently, mechanical engineers specializing in heating ventilation and air conditioning (HVAC) systems are indispensable assets whose expertise ensures optimal thermal comfort while minimizing energy consumption.</w:t>
      </w:r>
    </w:p>
    <w:p>
      <w:pPr>
        <w:pStyle w:val="BodyText"/>
      </w:pPr>
      <w:r>
        <w:t xml:space="preserve">Innovative designs incorporating variable refrigerant flow technology district cooling networks phase change materials for thermal storage alongside smart building management systems utilizing artificial intelligence algorithms represent just few examples demonstrating how cutting-edge research translates into practical applications tailored explicitly towards addressing regional climatic demands faced today's society residing within United Arab Emirates Abu Dhabi region.</w:t>
      </w:r>
    </w:p>
    <w:bookmarkEnd w:id="21"/>
    <w:bookmarkStart w:id="22" w:name="X097f877a06130d3af30770e06a03fc79b634c61"/>
    <w:p>
      <w:pPr>
        <w:pStyle w:val="Heading2"/>
      </w:pPr>
      <w:r>
        <w:t xml:space="preserve">3. Energy Transition and Sustainable Power Generation</w:t>
      </w:r>
    </w:p>
    <w:p>
      <w:pPr>
        <w:pStyle w:val="FirstParagraph"/>
      </w:pPr>
      <w:r>
        <w:t xml:space="preserve">A significant portion of economic activity occurring throughout United Arab Emirates Abu Dhabi revolves around oil &amp; gas sector however there exists growing emphasis placed upon diversifying revenue streams away from fossil fuels towards cleaner alternative sources such as wind solar nuclear power etcetera Thus mechanical engineers tasked with designing optimizing maintenance schedules associated with these new types of facilities must possess deep understanding thermodynamics fluid mechanics heat transfer principles along with knowledge regarding latest advancements in materials science capable of withstand harsh operating conditions found near coastal areas prone salt corrosion effects.</w:t>
      </w:r>
    </w:p>
    <w:p>
      <w:pPr>
        <w:pStyle w:val="BodyText"/>
      </w:pPr>
      <w:r>
        <w:t xml:space="preserve">One notable project exemplifying this shift is Noor Abu Dhabi Solar Plant located approximately 30 kilometers west from capital city itself which represents largest single-site solar installation globally producing over one gigawatt capacity generating enough electricity serve nearly half million households annually thereby reducing CO2 emissions equivalent planting millions trees worldwide showcasing impressive feats achieved through collaborative efforts involving local authorities international partners private enterprises working together towards shared vision sustainable future powered predominantly by renewables rather than conventional hydrocarbon resources traditionally relied upon historically speaking.</w:t>
      </w:r>
    </w:p>
    <w:bookmarkEnd w:id="22"/>
    <w:bookmarkStart w:id="23" w:name="X5ac78ab5f1a74311e197d5c60dc11934827b43d"/>
    <w:p>
      <w:pPr>
        <w:pStyle w:val="Heading2"/>
      </w:pPr>
      <w:r>
        <w:t xml:space="preserve">4. Water Desalination Technologies and Resource Management</w:t>
      </w:r>
    </w:p>
    <w:p>
      <w:pPr>
        <w:pStyle w:val="FirstParagraph"/>
      </w:pPr>
      <w:r>
        <w:t xml:space="preserve">Natural freshwater resources being scarce within arid regions like Arabian Peninsula countries including United Arab Emirates Abu Dhabi heavily depend on desalination plants converting seawater into potable water suitable for domestic agricultural industrial uses alike Therefore ensuring efficient operation reliability longevity associated with reverse osmosis multi-stage flash distillation membranes utilized across various facilities requires constant monitoring fine tuning performed by qualified personnel trained extensively in relevant subjects encompassing chemistry physics mathematics statistics applied mechanics etcetera Additionally exploring novel approaches such as forward osmosis graphene-based filtration technologies holds promise further enhancing performance metrics beyond currently achievable benchmarks thus securing long term viability critical resource needed sustain growing population residing within specified geographic boundaries defined earlier.</w:t>
      </w:r>
    </w:p>
    <w:bookmarkEnd w:id="23"/>
    <w:bookmarkStart w:id="24" w:name="Xb8fa535ff4d7cb49a6247dbc3a20cff2604a952"/>
    <w:p>
      <w:pPr>
        <w:pStyle w:val="Heading2"/>
      </w:pPr>
      <w:r>
        <w:t xml:space="preserve">5. Advanced Manufacturing and Industrial Automation</w:t>
      </w:r>
    </w:p>
    <w:p>
      <w:pPr>
        <w:pStyle w:val="FirstParagraph"/>
      </w:pPr>
      <w:r>
        <w:t xml:space="preserve">Beyond traditional sectors mentioned previously there also emerges vibrant ecosystem surrounding aerospace defense automotive manufacturing logistics services operating predominantly based around specialized zones designated specifically catering needs enterprises seeking leverage strategic location advantages offered proximity major shipping routes access vast consumer markets spread across entire Middle East North Africa territories respectively. Within this dynamic environment mechanical engineers contribute significantly developing automated production lines robotic arms precision machining centers capable producing complex components meeting stringent quality standards imposed globally recognized certification bodies ISO9001 AS9100 EN9100 among others ensuring consistency reliability durability expected end users purchasing final products manufactured locally abroad alike.</w:t>
      </w:r>
    </w:p>
    <w:bookmarkEnd w:id="24"/>
    <w:bookmarkStart w:id="25" w:name="X805760690b6f3f7fe1e8ac240cb6e266c022076"/>
    <w:p>
      <w:pPr>
        <w:pStyle w:val="Heading2"/>
      </w:pPr>
      <w:r>
        <w:t xml:space="preserve">6. Future Prospects and Educational Development</w:t>
      </w:r>
    </w:p>
    <w:p>
      <w:pPr>
        <w:pStyle w:val="FirstParagraph"/>
      </w:pPr>
      <w:r>
        <w:t xml:space="preserve">To maintain competitive edge foster continuous improvement across all aforementioned domains it becomes imperative invest heavily in education training programs aimed at cultivating next generation workforce equipped with necessary skills knowledge base required tackle emerging challenges posed by rapid technological evolution globalization shifts demographic patterns climate change impacts amongst others. Institutions like Khalifa University University of Sharjah offering specialized degrees focused mechanical engineering help bridge gap between theoretical foundations taught classrooms hands-on experience gained through internships co-op placements offered industry partners thus preparing graduates ready step into roles demanding innovative thinking problem solving abilities coupled strong ethical values guiding decision making processes taken daily basis professional lives dedicated serving communities residing within United Arab Emirates Abu Dhabi areas concerned.</w:t>
      </w:r>
    </w:p>
    <w:bookmarkEnd w:id="25"/>
    <w:bookmarkStart w:id="27" w:name="conclusion"/>
    <w:p>
      <w:pPr>
        <w:pStyle w:val="Heading2"/>
      </w:pPr>
      <w:r>
        <w:t xml:space="preserve">7. Conclusion</w:t>
      </w:r>
    </w:p>
    <w:p>
      <w:pPr>
        <w:pStyle w:val="FirstParagraph"/>
      </w:pPr>
      <w:r>
        <w:t xml:space="preserve">In conclusion, the role of mechanical engineers within the United Arab Emirates Abu Dhabi extends far beyond conventional boundaries traditionally associated with field itself encompassing broader societal responsibilities tied directly towards achieving national development objectives outlined clearly in strategic plans implemented successfully over past decades onwards into foreseeable future ahead. Whether tackling pressing issues linked environmental sustainability improving quality of life enjoyed by citizens alike fostering economic growth driven primarily by knowledge-based economies built solidly upon foundation laid down generations before us today we stand witness remarkable transformations taking place right here before our very eyes thanks largely credit given to dedicated professionals working tirelessly behind scenes making dreams reality possible indeed!</w:t>
      </w:r>
    </w:p>
    <w:bookmarkStart w:id="26" w:name="references"/>
    <w:p>
      <w:pPr>
        <w:pStyle w:val="Heading3"/>
      </w:pPr>
      <w:r>
        <w:t xml:space="preserve">References</w:t>
      </w:r>
    </w:p>
    <w:p>
      <w:pPr>
        <w:numPr>
          <w:ilvl w:val="0"/>
          <w:numId w:val="1001"/>
        </w:numPr>
        <w:pStyle w:val="Compact"/>
      </w:pPr>
      <w:r>
        <w:t xml:space="preserve">Masdar Institute of Science and Technology. (2022). Renewable Energy Research in the Gulf Region.</w:t>
      </w:r>
    </w:p>
    <w:p>
      <w:pPr>
        <w:numPr>
          <w:ilvl w:val="0"/>
          <w:numId w:val="1001"/>
        </w:numPr>
        <w:pStyle w:val="Compact"/>
      </w:pPr>
      <w:r>
        <w:t xml:space="preserve">Government of Abu Dhabi. (Abu Dhabi Economic Vision 2030).</w:t>
      </w:r>
    </w:p>
    <w:p>
      <w:pPr>
        <w:numPr>
          <w:ilvl w:val="0"/>
          <w:numId w:val="1001"/>
        </w:numPr>
        <w:pStyle w:val="Compact"/>
      </w:pPr>
      <w:r>
        <w:t xml:space="preserve">American Society of Heating, Refrigerating and Air-Conditioning Engineers (ASHRAE). Standard 90.1: Energy Standard for Buildings Except Low-Rise Residential Buildings.</w:t>
      </w:r>
    </w:p>
    <w:p>
      <w:pPr>
        <w:numPr>
          <w:ilvl w:val="0"/>
          <w:numId w:val="1001"/>
        </w:numPr>
        <w:pStyle w:val="Compact"/>
      </w:pPr>
      <w:r>
        <w:t xml:space="preserve">Khalifa University. (2023). Department of Mechanical Engineering Curriculum Overview.</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Mechanical Engineer in the United Arab Emirates Abu Dhabi</dc:title>
  <dc:creator/>
  <dc:language>en</dc:language>
  <cp:keywords/>
  <dcterms:created xsi:type="dcterms:W3CDTF">2026-07-30T02:24:14Z</dcterms:created>
  <dcterms:modified xsi:type="dcterms:W3CDTF">2026-07-30T02:24:14Z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